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44054" w:rsidTr="00644054">
        <w:tc>
          <w:tcPr>
            <w:tcW w:w="3190" w:type="dxa"/>
          </w:tcPr>
          <w:p w:rsidR="00644054" w:rsidRDefault="00644054" w:rsidP="00644054">
            <w:r w:rsidRPr="00644054">
              <w:t>Блоки</w:t>
            </w:r>
            <w:r w:rsidRPr="00644054">
              <w:br/>
              <w:t xml:space="preserve">бетонные  </w:t>
            </w:r>
            <w:proofErr w:type="spellStart"/>
            <w:r w:rsidRPr="00644054">
              <w:t>фбс</w:t>
            </w:r>
            <w:proofErr w:type="spellEnd"/>
            <w:r>
              <w:t xml:space="preserve">  </w:t>
            </w:r>
            <w:r w:rsidRPr="00644054">
              <w:t xml:space="preserve">на </w:t>
            </w:r>
            <w:proofErr w:type="gramStart"/>
            <w:r w:rsidRPr="00644054">
              <w:t>цементном</w:t>
            </w:r>
            <w:proofErr w:type="gramEnd"/>
            <w:r w:rsidRPr="00644054">
              <w:t xml:space="preserve"> вяжущем:</w:t>
            </w:r>
            <w:r w:rsidRPr="00644054">
              <w:br/>
              <w:t>сплошные М 100</w:t>
            </w:r>
          </w:p>
        </w:tc>
        <w:tc>
          <w:tcPr>
            <w:tcW w:w="3190" w:type="dxa"/>
          </w:tcPr>
          <w:p w:rsidR="00644054" w:rsidRDefault="00644054" w:rsidP="00644054">
            <w:r w:rsidRPr="00644054">
              <w:t>объемом 0,3 до 0,5 м3</w:t>
            </w:r>
          </w:p>
        </w:tc>
        <w:tc>
          <w:tcPr>
            <w:tcW w:w="3191" w:type="dxa"/>
          </w:tcPr>
          <w:p w:rsidR="00644054" w:rsidRDefault="00644054" w:rsidP="00644054">
            <w:r w:rsidRPr="00644054">
              <w:t>3,938</w:t>
            </w:r>
            <w:r>
              <w:t xml:space="preserve"> </w:t>
            </w:r>
            <w:r w:rsidRPr="00644054">
              <w:t>м3</w:t>
            </w:r>
          </w:p>
        </w:tc>
      </w:tr>
      <w:tr w:rsidR="00644054" w:rsidTr="00644054">
        <w:tc>
          <w:tcPr>
            <w:tcW w:w="3190" w:type="dxa"/>
          </w:tcPr>
          <w:p w:rsidR="00644054" w:rsidRDefault="00644054" w:rsidP="00644054">
            <w:r w:rsidRPr="00644054">
              <w:t>Блоки</w:t>
            </w:r>
            <w:r w:rsidRPr="00644054">
              <w:br/>
              <w:t xml:space="preserve">бетонные для стен подвалов на </w:t>
            </w:r>
            <w:proofErr w:type="gramStart"/>
            <w:r w:rsidRPr="00644054">
              <w:t>цементном</w:t>
            </w:r>
            <w:proofErr w:type="gramEnd"/>
            <w:r w:rsidRPr="00644054">
              <w:t xml:space="preserve"> вяжущем: сплошные с вырезом М 100,</w:t>
            </w:r>
          </w:p>
        </w:tc>
        <w:tc>
          <w:tcPr>
            <w:tcW w:w="3190" w:type="dxa"/>
          </w:tcPr>
          <w:p w:rsidR="00644054" w:rsidRDefault="00644054" w:rsidP="00644054">
            <w:r w:rsidRPr="00644054">
              <w:t>объемом 0,5 м3 и более</w:t>
            </w:r>
            <w:r w:rsidRPr="00644054">
              <w:br/>
            </w:r>
          </w:p>
        </w:tc>
        <w:tc>
          <w:tcPr>
            <w:tcW w:w="3191" w:type="dxa"/>
          </w:tcPr>
          <w:p w:rsidR="00644054" w:rsidRDefault="00644054" w:rsidP="00644054">
            <w:r w:rsidRPr="00644054">
              <w:t>17,376</w:t>
            </w:r>
            <w:r>
              <w:t xml:space="preserve"> </w:t>
            </w:r>
            <w:r w:rsidRPr="00644054">
              <w:t>м3</w:t>
            </w:r>
          </w:p>
        </w:tc>
      </w:tr>
      <w:tr w:rsidR="00644054" w:rsidTr="00644054">
        <w:tc>
          <w:tcPr>
            <w:tcW w:w="3190" w:type="dxa"/>
          </w:tcPr>
          <w:p w:rsidR="00644054" w:rsidRDefault="00644054" w:rsidP="00644054">
            <w:r w:rsidRPr="00644054">
              <w:t>Трубы</w:t>
            </w:r>
            <w:r w:rsidRPr="00644054">
              <w:br/>
              <w:t>напорные цилиндрические раструбные со стыковыми соединениями</w:t>
            </w:r>
          </w:p>
        </w:tc>
        <w:tc>
          <w:tcPr>
            <w:tcW w:w="3190" w:type="dxa"/>
          </w:tcPr>
          <w:p w:rsidR="00644054" w:rsidRDefault="00644054" w:rsidP="00644054">
            <w:r w:rsidRPr="00644054">
              <w:t>диаметром: 1000</w:t>
            </w:r>
            <w:r w:rsidRPr="00644054">
              <w:br/>
              <w:t xml:space="preserve">мм, класс прочности труб - первый на 1,5 </w:t>
            </w:r>
            <w:proofErr w:type="spellStart"/>
            <w:r w:rsidRPr="00644054">
              <w:t>Мпа</w:t>
            </w:r>
            <w:proofErr w:type="spellEnd"/>
            <w:r w:rsidRPr="00644054">
              <w:br/>
            </w:r>
          </w:p>
        </w:tc>
        <w:tc>
          <w:tcPr>
            <w:tcW w:w="3191" w:type="dxa"/>
          </w:tcPr>
          <w:p w:rsidR="00644054" w:rsidRDefault="00644054" w:rsidP="00644054">
            <w:r w:rsidRPr="00644054">
              <w:br/>
              <w:t>19,74</w:t>
            </w:r>
            <w:r>
              <w:t xml:space="preserve"> м</w:t>
            </w:r>
            <w:r w:rsidRPr="00644054">
              <w:br/>
            </w:r>
          </w:p>
        </w:tc>
      </w:tr>
      <w:tr w:rsidR="00644054" w:rsidTr="00644054">
        <w:tc>
          <w:tcPr>
            <w:tcW w:w="3190" w:type="dxa"/>
          </w:tcPr>
          <w:p w:rsidR="00644054" w:rsidRDefault="00644054" w:rsidP="00644054">
            <w:r w:rsidRPr="00644054">
              <w:t>Трубы</w:t>
            </w:r>
            <w:r w:rsidRPr="00644054">
              <w:br/>
              <w:t>железобетонные безнапорные: ТБ50.50-2 /бетон В25 (М350) W4</w:t>
            </w:r>
          </w:p>
        </w:tc>
        <w:tc>
          <w:tcPr>
            <w:tcW w:w="3190" w:type="dxa"/>
          </w:tcPr>
          <w:p w:rsidR="00644054" w:rsidRDefault="00644054" w:rsidP="00644054">
            <w:r w:rsidRPr="00644054">
              <w:t>объем 0,58 м3,</w:t>
            </w:r>
            <w:r w:rsidRPr="00644054">
              <w:br/>
            </w:r>
          </w:p>
        </w:tc>
        <w:tc>
          <w:tcPr>
            <w:tcW w:w="3191" w:type="dxa"/>
          </w:tcPr>
          <w:p w:rsidR="00644054" w:rsidRDefault="00644054" w:rsidP="00644054">
            <w:r w:rsidRPr="00644054">
              <w:br/>
              <w:t>38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44054" w:rsidTr="00644054">
        <w:tc>
          <w:tcPr>
            <w:tcW w:w="3190" w:type="dxa"/>
          </w:tcPr>
          <w:p w:rsidR="00644054" w:rsidRDefault="00644054" w:rsidP="00644054">
            <w:r w:rsidRPr="00644054">
              <w:t>Трубы</w:t>
            </w:r>
            <w:r w:rsidRPr="00644054">
              <w:br/>
              <w:t>железобетонные безнапорные: ТБ60.50-2 /бетон В25 (М350) W4</w:t>
            </w:r>
          </w:p>
        </w:tc>
        <w:tc>
          <w:tcPr>
            <w:tcW w:w="3190" w:type="dxa"/>
          </w:tcPr>
          <w:p w:rsidR="00644054" w:rsidRDefault="00644054" w:rsidP="00644054">
            <w:r w:rsidRPr="00644054">
              <w:t>объем 0,68 м3,</w:t>
            </w:r>
            <w:r w:rsidRPr="00644054">
              <w:br/>
              <w:t>расход арматуры 40,69 кг/ (ГОСТ 6482-88)</w:t>
            </w:r>
            <w:r w:rsidRPr="00644054">
              <w:br/>
            </w:r>
          </w:p>
        </w:tc>
        <w:tc>
          <w:tcPr>
            <w:tcW w:w="3191" w:type="dxa"/>
          </w:tcPr>
          <w:p w:rsidR="00644054" w:rsidRDefault="00644054" w:rsidP="00644054">
            <w:r>
              <w:t xml:space="preserve">9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44054" w:rsidTr="00644054">
        <w:tc>
          <w:tcPr>
            <w:tcW w:w="3190" w:type="dxa"/>
          </w:tcPr>
          <w:p w:rsidR="00644054" w:rsidRDefault="00644054" w:rsidP="00644054">
            <w:r w:rsidRPr="00644054">
              <w:t>Трубы</w:t>
            </w:r>
            <w:r w:rsidRPr="00644054">
              <w:br/>
              <w:t>железобетонные безнапорные: ТБ80.50-2 /бетон В25 (М350) W4</w:t>
            </w:r>
          </w:p>
        </w:tc>
        <w:tc>
          <w:tcPr>
            <w:tcW w:w="3190" w:type="dxa"/>
          </w:tcPr>
          <w:p w:rsidR="00644054" w:rsidRDefault="00644054" w:rsidP="00644054">
            <w:r w:rsidRPr="00644054">
              <w:t>объем 1,2 м3,</w:t>
            </w:r>
            <w:r w:rsidRPr="00644054">
              <w:br/>
              <w:t>расход арматуры 72,86 кг/ (ГОСТ 6482-88)</w:t>
            </w:r>
            <w:r w:rsidRPr="00644054">
              <w:br/>
            </w:r>
          </w:p>
        </w:tc>
        <w:tc>
          <w:tcPr>
            <w:tcW w:w="3191" w:type="dxa"/>
          </w:tcPr>
          <w:p w:rsidR="00644054" w:rsidRDefault="00644054" w:rsidP="00644054">
            <w:r>
              <w:t xml:space="preserve">39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44054" w:rsidTr="00644054">
        <w:tc>
          <w:tcPr>
            <w:tcW w:w="3190" w:type="dxa"/>
          </w:tcPr>
          <w:p w:rsidR="00644054" w:rsidRDefault="00644054" w:rsidP="00644054">
            <w:r w:rsidRPr="00644054">
              <w:t>Трубы</w:t>
            </w:r>
            <w:r w:rsidRPr="00644054">
              <w:br/>
              <w:t>железобетонные безнапорные: Т120.50-2 /бетон В25 (М350)</w:t>
            </w:r>
          </w:p>
        </w:tc>
        <w:tc>
          <w:tcPr>
            <w:tcW w:w="3190" w:type="dxa"/>
          </w:tcPr>
          <w:p w:rsidR="00644054" w:rsidRDefault="00644054" w:rsidP="00644054">
            <w:r w:rsidRPr="00644054">
              <w:t>объем 2,4 м3, расход</w:t>
            </w:r>
            <w:r w:rsidRPr="00644054">
              <w:br/>
              <w:t>арматуры 123кг/ (ГОСТ 6482-88)</w:t>
            </w:r>
            <w:r w:rsidRPr="00644054">
              <w:br/>
            </w:r>
          </w:p>
        </w:tc>
        <w:tc>
          <w:tcPr>
            <w:tcW w:w="3191" w:type="dxa"/>
          </w:tcPr>
          <w:p w:rsidR="00644054" w:rsidRDefault="00644054" w:rsidP="00644054">
            <w:r>
              <w:t xml:space="preserve">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644054" w:rsidTr="00644054">
        <w:tc>
          <w:tcPr>
            <w:tcW w:w="3190" w:type="dxa"/>
          </w:tcPr>
          <w:p w:rsidR="00644054" w:rsidRDefault="00644054" w:rsidP="00644054">
            <w:r w:rsidRPr="00644054">
              <w:t>Блоки</w:t>
            </w:r>
            <w:r w:rsidRPr="00644054">
              <w:br/>
              <w:t>портальных оголовков и диафрагмы оголовков железобетонные</w:t>
            </w:r>
            <w:r w:rsidRPr="00644054">
              <w:br/>
            </w:r>
          </w:p>
        </w:tc>
        <w:tc>
          <w:tcPr>
            <w:tcW w:w="3190" w:type="dxa"/>
          </w:tcPr>
          <w:p w:rsidR="00644054" w:rsidRDefault="00644054" w:rsidP="00644054"/>
        </w:tc>
        <w:tc>
          <w:tcPr>
            <w:tcW w:w="3191" w:type="dxa"/>
          </w:tcPr>
          <w:p w:rsidR="00644054" w:rsidRDefault="00644054" w:rsidP="00644054">
            <w:r w:rsidRPr="00644054">
              <w:br/>
              <w:t>48,34</w:t>
            </w:r>
            <w:r>
              <w:t xml:space="preserve"> </w:t>
            </w:r>
            <w:r w:rsidRPr="00644054">
              <w:t>м3</w:t>
            </w:r>
          </w:p>
        </w:tc>
      </w:tr>
    </w:tbl>
    <w:p w:rsidR="00B8413B" w:rsidRPr="00016ACD" w:rsidRDefault="00644054" w:rsidP="00016ACD">
      <w:r w:rsidRPr="00016ACD">
        <w:br/>
      </w:r>
      <w:r w:rsidR="00EE373F" w:rsidRPr="00016ACD">
        <w:t>Техник складского учета</w:t>
      </w:r>
      <w:r w:rsidR="00EE373F" w:rsidRPr="00016ACD">
        <w:br/>
        <w:t>Шевцова Ирина</w:t>
      </w:r>
      <w:r w:rsidR="00EE373F" w:rsidRPr="00016ACD">
        <w:br/>
        <w:t>Воронежский</w:t>
      </w:r>
      <w:r w:rsidR="00EE373F" w:rsidRPr="00016ACD">
        <w:br/>
        <w:t>филиал</w:t>
      </w:r>
      <w:r w:rsidR="00EE373F" w:rsidRPr="00016ACD">
        <w:br/>
        <w:t xml:space="preserve">ФГУП "ГУ СДА при </w:t>
      </w:r>
      <w:proofErr w:type="spellStart"/>
      <w:r w:rsidR="00EE373F" w:rsidRPr="00016ACD">
        <w:t>Спецстрое</w:t>
      </w:r>
      <w:proofErr w:type="spellEnd"/>
      <w:r w:rsidR="00EE373F" w:rsidRPr="00016ACD">
        <w:t xml:space="preserve"> России"</w:t>
      </w:r>
      <w:r w:rsidR="00EE373F" w:rsidRPr="00016ACD">
        <w:br/>
        <w:t xml:space="preserve">тел. 8-930-412-24-93   </w:t>
      </w:r>
    </w:p>
    <w:sectPr w:rsidR="00B8413B" w:rsidRPr="00016ACD" w:rsidSect="00B8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054"/>
    <w:rsid w:val="00016ACD"/>
    <w:rsid w:val="004F7CA6"/>
    <w:rsid w:val="00644054"/>
    <w:rsid w:val="0080430C"/>
    <w:rsid w:val="00B8413B"/>
    <w:rsid w:val="00E91C43"/>
    <w:rsid w:val="00EE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373F"/>
  </w:style>
  <w:style w:type="character" w:styleId="a4">
    <w:name w:val="Hyperlink"/>
    <w:basedOn w:val="a0"/>
    <w:uiPriority w:val="99"/>
    <w:semiHidden/>
    <w:unhideWhenUsed/>
    <w:rsid w:val="00EE3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</dc:creator>
  <cp:keywords/>
  <dc:description/>
  <cp:lastModifiedBy>tat</cp:lastModifiedBy>
  <cp:revision>3</cp:revision>
  <dcterms:created xsi:type="dcterms:W3CDTF">2016-09-27T11:41:00Z</dcterms:created>
  <dcterms:modified xsi:type="dcterms:W3CDTF">2016-09-27T12:02:00Z</dcterms:modified>
</cp:coreProperties>
</file>