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55" w:rsidRPr="00C04C79" w:rsidRDefault="00545155" w:rsidP="00545155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C04C79">
        <w:rPr>
          <w:rFonts w:ascii="Times New Roman" w:hAnsi="Times New Roman"/>
          <w:sz w:val="24"/>
          <w:szCs w:val="24"/>
        </w:rPr>
        <w:t>ТЕХНИЧЕСКОЕ ЗАДАНИЕ</w:t>
      </w:r>
      <w:bookmarkStart w:id="0" w:name="_Ref248562863"/>
    </w:p>
    <w:p w:rsidR="00545155" w:rsidRPr="00C04C79" w:rsidRDefault="00545155" w:rsidP="00545155">
      <w:pPr>
        <w:tabs>
          <w:tab w:val="left" w:pos="360"/>
        </w:tabs>
        <w:autoSpaceDE w:val="0"/>
        <w:autoSpaceDN w:val="0"/>
        <w:adjustRightInd w:val="0"/>
        <w:rPr>
          <w:b/>
          <w:bCs/>
        </w:rPr>
      </w:pPr>
    </w:p>
    <w:p w:rsidR="00545155" w:rsidRPr="00C04C79" w:rsidRDefault="00545155" w:rsidP="00545155">
      <w:pPr>
        <w:spacing w:after="60"/>
        <w:jc w:val="center"/>
        <w:rPr>
          <w:b/>
        </w:rPr>
      </w:pPr>
      <w:r w:rsidRPr="00C04C79">
        <w:rPr>
          <w:b/>
        </w:rPr>
        <w:t>1. Наименование, описание и количество подлежащего поставке товара</w:t>
      </w:r>
    </w:p>
    <w:p w:rsidR="00545155" w:rsidRPr="00494550" w:rsidRDefault="00545155" w:rsidP="00545155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2620" w:type="dxa"/>
        <w:jc w:val="center"/>
        <w:tblLook w:val="04A0" w:firstRow="1" w:lastRow="0" w:firstColumn="1" w:lastColumn="0" w:noHBand="0" w:noVBand="1"/>
      </w:tblPr>
      <w:tblGrid>
        <w:gridCol w:w="657"/>
        <w:gridCol w:w="9893"/>
        <w:gridCol w:w="1113"/>
        <w:gridCol w:w="957"/>
      </w:tblGrid>
      <w:tr w:rsidR="00545155" w:rsidTr="00580CBA">
        <w:trPr>
          <w:trHeight w:val="510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55" w:rsidRDefault="00545155" w:rsidP="00580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155" w:rsidRDefault="00545155" w:rsidP="00580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товара, услуги (работы)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55" w:rsidRDefault="00545155" w:rsidP="00580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55" w:rsidRDefault="00545155" w:rsidP="00580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545155" w:rsidTr="00580CBA">
        <w:trPr>
          <w:trHeight w:val="765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55" w:rsidRDefault="00545155" w:rsidP="00580C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155" w:rsidRDefault="00545155" w:rsidP="00580C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155" w:rsidRDefault="00545155" w:rsidP="00580C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155" w:rsidRDefault="00545155" w:rsidP="00580CBA">
            <w:pPr>
              <w:rPr>
                <w:color w:val="000000"/>
                <w:sz w:val="20"/>
                <w:szCs w:val="20"/>
              </w:rPr>
            </w:pPr>
          </w:p>
        </w:tc>
      </w:tr>
      <w:tr w:rsidR="00545155" w:rsidTr="00580CBA">
        <w:trPr>
          <w:trHeight w:val="73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55" w:rsidRDefault="00545155" w:rsidP="00580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155" w:rsidRDefault="00545155" w:rsidP="00580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TN-3390 оригинальный для имеющихся у Заказчика принтеров HL6180DW/ DCP8250DN/ MFC8950DW (новые на гарантии)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55" w:rsidRDefault="00545155" w:rsidP="00580CB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55" w:rsidRDefault="00545155" w:rsidP="00580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</w:tbl>
    <w:p w:rsidR="00545155" w:rsidRPr="00C04C79" w:rsidRDefault="00545155" w:rsidP="00545155">
      <w:pPr>
        <w:spacing w:line="276" w:lineRule="auto"/>
        <w:jc w:val="both"/>
        <w:rPr>
          <w:i/>
          <w:sz w:val="22"/>
          <w:szCs w:val="22"/>
        </w:rPr>
      </w:pPr>
    </w:p>
    <w:bookmarkEnd w:id="0"/>
    <w:p w:rsidR="00545155" w:rsidRDefault="00545155" w:rsidP="00545155">
      <w:pPr>
        <w:jc w:val="both"/>
      </w:pPr>
      <w:r w:rsidRPr="005050F6">
        <w:rPr>
          <w:b/>
        </w:rPr>
        <w:t>Товары по качеству</w:t>
      </w:r>
      <w:r w:rsidRPr="00C43B01">
        <w:t xml:space="preserve"> должны соответствовать требованиям, определенным для данного типа и вида товаров. </w:t>
      </w:r>
      <w:r>
        <w:t xml:space="preserve">В связи с тем, что принтеры </w:t>
      </w:r>
      <w:proofErr w:type="spellStart"/>
      <w:r w:rsidRPr="00F76FC3">
        <w:t>Brother</w:t>
      </w:r>
      <w:proofErr w:type="spellEnd"/>
      <w:r>
        <w:t xml:space="preserve"> находятся на гарантийном обслуживании - поставка совместимых картриджей неприемлема.</w:t>
      </w:r>
    </w:p>
    <w:p w:rsidR="00545155" w:rsidRDefault="00545155" w:rsidP="00545155">
      <w:pPr>
        <w:jc w:val="both"/>
        <w:rPr>
          <w:b/>
        </w:rPr>
      </w:pPr>
      <w:r w:rsidRPr="00191093">
        <w:t>Товар должен быть новым, не бывшим в употреблении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>
        <w:t>.</w:t>
      </w:r>
    </w:p>
    <w:p w:rsidR="00545155" w:rsidRPr="00C04C79" w:rsidRDefault="00545155" w:rsidP="00545155">
      <w:pPr>
        <w:jc w:val="both"/>
      </w:pPr>
      <w:r w:rsidRPr="00C04C79">
        <w:t xml:space="preserve">На поставляемый Товар Поставщик дает гарантию в соответствии с государственными нормативными документами в рамках сроков годности. </w:t>
      </w:r>
    </w:p>
    <w:p w:rsidR="003E5C94" w:rsidRDefault="00545155" w:rsidP="00545155">
      <w:r w:rsidRPr="001268D1">
        <w:rPr>
          <w:b/>
        </w:rPr>
        <w:t>Транспортировка товара</w:t>
      </w:r>
      <w:r w:rsidRPr="00DC4291">
        <w:t xml:space="preserve"> должна осуществляться транспортом поставщика, в условиях, соответствующих санитарно-эпидемиологическим требованиям и за его счет. Упаковка продукции должна обеспечивать ее сохранность при транспортировке и отгрузке. В случае нарушения целостности упаковки товар не принимается и считается не поставленным</w:t>
      </w:r>
      <w:bookmarkStart w:id="1" w:name="_GoBack"/>
      <w:bookmarkEnd w:id="1"/>
    </w:p>
    <w:sectPr w:rsidR="003E5C94" w:rsidSect="00545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128"/>
    <w:multiLevelType w:val="multilevel"/>
    <w:tmpl w:val="6444E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DD"/>
    <w:rsid w:val="000B55BF"/>
    <w:rsid w:val="00545155"/>
    <w:rsid w:val="00C046DD"/>
    <w:rsid w:val="00E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0540-9009-4CF6-9B78-9EA0D63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51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51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545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2017-08-15T23:42:00Z</dcterms:created>
  <dcterms:modified xsi:type="dcterms:W3CDTF">2017-08-15T23:43:00Z</dcterms:modified>
</cp:coreProperties>
</file>