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3" w:leader="none"/>
          <w:tab w:val="left" w:pos="681" w:leader="none"/>
        </w:tabs>
        <w:jc w:val="center"/>
        <w:rPr/>
      </w:pPr>
      <w:r>
        <w:rPr/>
      </w:r>
    </w:p>
    <w:p>
      <w:pPr>
        <w:pStyle w:val="Normal"/>
        <w:tabs>
          <w:tab w:val="left" w:pos="43" w:leader="none"/>
          <w:tab w:val="left" w:pos="681" w:leader="none"/>
        </w:tabs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left" w:pos="3393" w:leader="none"/>
        </w:tabs>
        <w:jc w:val="center"/>
        <w:rPr>
          <w:szCs w:val="28"/>
        </w:rPr>
      </w:pPr>
      <w:r>
        <w:rPr>
          <w:b/>
          <w:szCs w:val="28"/>
        </w:rPr>
        <w:t>ТЕХНИЧЕСКОЕ  ЗАДАНИЕ</w:t>
      </w:r>
    </w:p>
    <w:p>
      <w:pPr>
        <w:pStyle w:val="Normal"/>
        <w:jc w:val="center"/>
        <w:rPr/>
      </w:pPr>
      <w:r>
        <w:rPr>
          <w:b/>
          <w:szCs w:val="28"/>
        </w:rPr>
        <w:t>Предмет закупки:  Поставка мягкого</w:t>
      </w:r>
      <w:r>
        <w:rPr>
          <w:b/>
        </w:rPr>
        <w:t xml:space="preserve"> инвентаря </w:t>
      </w:r>
    </w:p>
    <w:p>
      <w:pPr>
        <w:pStyle w:val="Normal"/>
        <w:tabs>
          <w:tab w:val="left" w:pos="43" w:leader="none"/>
          <w:tab w:val="left" w:pos="681" w:leader="none"/>
        </w:tabs>
        <w:jc w:val="center"/>
        <w:rPr>
          <w:b/>
          <w:b/>
          <w:szCs w:val="28"/>
        </w:rPr>
      </w:pPr>
      <w:r>
        <w:rPr>
          <w:b/>
          <w:szCs w:val="28"/>
        </w:rPr>
      </w:r>
    </w:p>
    <w:tbl>
      <w:tblPr>
        <w:tblW w:w="14912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687"/>
        <w:gridCol w:w="4615"/>
        <w:gridCol w:w="4223"/>
        <w:gridCol w:w="2482"/>
        <w:gridCol w:w="1616"/>
        <w:gridCol w:w="1288"/>
      </w:tblGrid>
      <w:tr>
        <w:trPr>
          <w:trHeight w:val="3062" w:hRule="atLeast"/>
          <w:cantSplit w:val="true"/>
        </w:trPr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товара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Запрет на допуск товаров легкой промышленности, происходящих из иностранных государств, в соответствии с Постановлением Правительства РФ от 11.08.2014 №791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128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>
        <w:trPr>
          <w:trHeight w:val="629" w:hRule="atLeast"/>
        </w:trPr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firstLine="22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firstLine="2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Пижама мужская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Бязь цветная, </w:t>
            </w:r>
            <w:r>
              <w:rPr/>
              <w:t>хлопок 100%, плотность 140-160 г/м2. ГОСТ 29298-2005, ГОСТ 30386-95, ГОСТ 9733.0-83.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" w:leader="none"/>
                <w:tab w:val="left" w:pos="681" w:leader="none"/>
              </w:tabs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1500.00 </w:t>
            </w:r>
          </w:p>
        </w:tc>
      </w:tr>
      <w:tr>
        <w:trPr>
          <w:trHeight w:val="629" w:hRule="atLeast"/>
        </w:trPr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firstLine="22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firstLine="2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Пижама мужская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Фланель, хлопок </w:t>
            </w:r>
            <w:r>
              <w:rPr/>
              <w:t>100%, плотность не менее 175 г/м2. Блуза прямого силуэта с центральной бортовой застежкой на пуговицах, воротник отложной с лацканами, рукав длинный, два боковых накладных кармана. Брюки свободные на широкой резинке, цветная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" w:leader="none"/>
                <w:tab w:val="left" w:pos="681" w:leader="none"/>
              </w:tabs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1500.00 </w:t>
            </w:r>
          </w:p>
        </w:tc>
      </w:tr>
      <w:tr>
        <w:trPr>
          <w:trHeight w:val="629" w:hRule="atLeast"/>
        </w:trPr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firstLine="22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firstLine="2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Халат женский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Запашной на завязках</w:t>
            </w:r>
            <w:r>
              <w:rPr/>
              <w:t xml:space="preserve"> цветной, фланель, хлопок 100%, плотность не менее 175 г/м2. V-образный вырез, воротник шалька на полочке, рукав длинный, два боковых кармана. размер от 42 до 56 включительно.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" w:leader="none"/>
                <w:tab w:val="left" w:pos="681" w:leader="none"/>
              </w:tabs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300.00 </w:t>
            </w:r>
          </w:p>
        </w:tc>
      </w:tr>
      <w:tr>
        <w:trPr>
          <w:trHeight w:val="629" w:hRule="atLeast"/>
        </w:trPr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firstLine="22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firstLine="2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Сорочка ночная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Бязь, хлопок </w:t>
            </w:r>
            <w:r>
              <w:rPr/>
              <w:t>100%, плотность 140-160 г/м2, цвет, рисунок, размер и рост по согласованию с заказчиком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" w:leader="none"/>
                <w:tab w:val="left" w:pos="681" w:leader="none"/>
              </w:tabs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500.00 </w:t>
            </w:r>
          </w:p>
        </w:tc>
      </w:tr>
      <w:tr>
        <w:trPr>
          <w:trHeight w:val="629" w:hRule="atLeast"/>
        </w:trPr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firstLine="22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firstLine="2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Полотенце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Вафельное, хлопок </w:t>
            </w:r>
            <w:r>
              <w:rPr/>
              <w:t>100%, не менее 50*80-100 см, плотность не менее 240 г/м2, цвет белый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установлен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" w:leader="none"/>
                <w:tab w:val="left" w:pos="681" w:leader="none"/>
              </w:tabs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1500.00 </w:t>
            </w:r>
          </w:p>
        </w:tc>
      </w:tr>
      <w:tr>
        <w:trPr>
          <w:trHeight w:val="629" w:hRule="atLeast"/>
        </w:trPr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firstLine="22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firstLine="2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Полотно холстопрошивное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Хлопок 100%,</w:t>
            </w:r>
            <w:r>
              <w:rPr/>
              <w:t xml:space="preserve"> ширина не менее 150 см, плотность не менее 190 г/м2, частота строчки 2,5 мм, цвет белый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" w:leader="none"/>
                <w:tab w:val="left" w:pos="681" w:leader="none"/>
              </w:tabs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3300.00 </w:t>
            </w:r>
          </w:p>
        </w:tc>
      </w:tr>
      <w:tr>
        <w:trPr>
          <w:trHeight w:val="629" w:hRule="atLeast"/>
        </w:trPr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firstLine="22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firstLine="2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Подушка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Холофайбер, 60-70*</w:t>
            </w:r>
            <w:r>
              <w:rPr/>
              <w:t>не менее 70 см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" w:leader="none"/>
                <w:tab w:val="left" w:pos="681" w:leader="none"/>
              </w:tabs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200.00 </w:t>
            </w:r>
          </w:p>
        </w:tc>
      </w:tr>
    </w:tbl>
    <w:p>
      <w:pPr>
        <w:pStyle w:val="Normal"/>
        <w:rPr/>
      </w:pPr>
      <w:r>
        <w:rPr>
          <w:szCs w:val="28"/>
        </w:rPr>
        <w:t>Значения показателей, указанные в техническом задании, являются конкретными. В случае отсутствия требований о соответствии приобретаемого товара ГОСТам, Поставщик вправе предложить товар, соответствующий действующим ГОСТам на данный вид товара.</w:t>
      </w:r>
      <w:bookmarkStart w:id="0" w:name="_GoBack"/>
      <w:bookmarkEnd w:id="0"/>
      <w:r>
        <w:rPr>
          <w:szCs w:val="28"/>
        </w:rPr>
        <w:t xml:space="preserve"> Однако Поставщик закупки в своей заявке вправе уточнить значения показателей в рамках предусмотренных техническим заданием допустимых отклонений.</w:t>
      </w:r>
    </w:p>
    <w:sectPr>
      <w:type w:val="nextPage"/>
      <w:pgSz w:orient="landscape" w:w="16838" w:h="11906"/>
      <w:pgMar w:left="1134" w:right="1134" w:header="0" w:top="851" w:footer="0" w:bottom="992" w:gutter="0"/>
      <w:pgNumType w:fmt="decimal"/>
      <w:formProt w:val="false"/>
      <w:titlePg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7118"/>
    <w:pPr>
      <w:widowControl/>
      <w:bidi w:val="0"/>
      <w:jc w:val="both"/>
    </w:pPr>
    <w:rPr>
      <w:rFonts w:ascii="Times New Roman" w:hAnsi="Times New Roman" w:eastAsia="Times New Roman" w:cs="Times New Roman"/>
      <w:color w:val="auto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semiHidden/>
    <w:qFormat/>
    <w:rsid w:val="00c667a3"/>
    <w:pPr/>
    <w:rPr>
      <w:rFonts w:ascii="Tahoma" w:hAnsi="Tahoma" w:cs="Tahoma"/>
      <w:sz w:val="16"/>
      <w:szCs w:val="16"/>
    </w:rPr>
  </w:style>
  <w:style w:type="paragraph" w:styleId="1" w:customStyle="1">
    <w:name w:val="Знак Знак Знак1"/>
    <w:basedOn w:val="Normal"/>
    <w:qFormat/>
    <w:rsid w:val="003c270b"/>
    <w:pPr>
      <w:tabs>
        <w:tab w:val="left" w:pos="360" w:leader="none"/>
      </w:tabs>
      <w:spacing w:lineRule="exact" w:line="240" w:before="0" w:after="160"/>
      <w:jc w:val="left"/>
    </w:pPr>
    <w:rPr>
      <w:rFonts w:ascii="Verdana" w:hAnsi="Verdana" w:cs="Verdana"/>
      <w:sz w:val="20"/>
      <w:lang w:val="en-US" w:eastAsia="en-US"/>
    </w:rPr>
  </w:style>
  <w:style w:type="paragraph" w:styleId="NoSpacing">
    <w:name w:val="No Spacing"/>
    <w:uiPriority w:val="1"/>
    <w:qFormat/>
    <w:rsid w:val="00f666e1"/>
    <w:pPr>
      <w:widowControl/>
      <w:bidi w:val="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A3C7C-4400-4F25-91D0-0F86842A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LibreOffice/5.1.6.2$Linux_X86_64 LibreOffice_project/10m0$Build-2</Application>
  <Pages>2</Pages>
  <Words>241</Words>
  <Characters>1511</Characters>
  <CharactersWithSpaces>1724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2018-11-12T17:49:00Z</dcterms:created>
  <dc:creator>Nikitina</dc:creator>
  <dc:description/>
  <dc:language>ru-RU</dc:language>
  <cp:lastModifiedBy/>
  <cp:lastPrinted>2014-07-25T08:43:00Z</cp:lastPrinted>
  <dcterms:modified xsi:type="dcterms:W3CDTF">2018-11-14T16:46:37Z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