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3969"/>
        <w:gridCol w:w="4536"/>
      </w:tblGrid>
      <w:tr w:rsidR="0091635C" w:rsidTr="0070564C">
        <w:trPr>
          <w:cantSplit/>
          <w:trHeight w:val="684"/>
        </w:trPr>
        <w:tc>
          <w:tcPr>
            <w:tcW w:w="4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  <w:r w:rsidRPr="00A2049C">
              <w:rPr>
                <w:sz w:val="20"/>
                <w:szCs w:val="20"/>
              </w:rPr>
              <w:t>1.</w:t>
            </w:r>
          </w:p>
        </w:tc>
        <w:tc>
          <w:tcPr>
            <w:tcW w:w="14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proofErr w:type="spellStart"/>
            <w:proofErr w:type="gramStart"/>
            <w:r w:rsidRPr="00A2049C">
              <w:rPr>
                <w:sz w:val="20"/>
                <w:szCs w:val="20"/>
                <w:lang w:eastAsia="en-US"/>
              </w:rPr>
              <w:t>Промышлен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A2049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A2049C">
              <w:rPr>
                <w:sz w:val="20"/>
                <w:szCs w:val="20"/>
                <w:lang w:eastAsia="en-US"/>
              </w:rPr>
              <w:t xml:space="preserve"> канальный осушитель воздуха для влажных помещений </w:t>
            </w:r>
            <w:bookmarkEnd w:id="0"/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b/>
                <w:sz w:val="20"/>
                <w:szCs w:val="20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b/>
                <w:sz w:val="20"/>
                <w:szCs w:val="20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Используются для нормализации уровня влажности и поддержании  параметров влажности воздуха в заданных режимах.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Рабочая 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Помещения с повышенной влажностью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Производительность (при 25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С и 80% влажности воздуха)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50л/</w:t>
            </w:r>
            <w:proofErr w:type="spell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Влагосъём</w:t>
            </w:r>
            <w:proofErr w:type="spellEnd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2л/ч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Расход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800м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/час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Свободный напор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200Па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Звуковое давление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50дБ</w:t>
            </w:r>
          </w:p>
        </w:tc>
      </w:tr>
      <w:tr w:rsidR="0091635C" w:rsidTr="0070564C">
        <w:trPr>
          <w:cantSplit/>
          <w:trHeight w:val="419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Возможность осуществить подмес свежего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Да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Объём подмеса свежего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120м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/час 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both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Тип осушителя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Конденсацион</w:t>
            </w:r>
            <w:r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ный</w:t>
            </w:r>
            <w:proofErr w:type="spellEnd"/>
            <w:proofErr w:type="gramEnd"/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both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Хладагент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proofErr w:type="spell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Зеотропная</w:t>
            </w:r>
            <w:proofErr w:type="spellEnd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смесь </w:t>
            </w:r>
            <w:proofErr w:type="spell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гидрофторугле</w:t>
            </w:r>
            <w:proofErr w:type="spellEnd"/>
            <w:r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родов 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both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Группа безопасности хладагента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/А1</w:t>
            </w:r>
          </w:p>
        </w:tc>
      </w:tr>
      <w:tr w:rsidR="0091635C" w:rsidTr="0070564C">
        <w:trPr>
          <w:cantSplit/>
          <w:trHeight w:val="27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both"/>
              <w:rPr>
                <w:bCs/>
                <w:sz w:val="20"/>
                <w:szCs w:val="20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Параметры питающей электрической сети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ind w:hanging="8"/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50Гц/220В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rFonts w:eastAsia="Calibri"/>
                <w:sz w:val="20"/>
                <w:szCs w:val="20"/>
              </w:rPr>
            </w:pPr>
            <w:r w:rsidRPr="00C06CA7">
              <w:rPr>
                <w:rFonts w:eastAsia="Calibri"/>
                <w:sz w:val="20"/>
                <w:szCs w:val="20"/>
              </w:rPr>
              <w:t xml:space="preserve">Потребляемая мощность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1,5кВт.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Габаритные размеры:</w:t>
            </w:r>
          </w:p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Высота –</w:t>
            </w:r>
          </w:p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Ширина –</w:t>
            </w:r>
          </w:p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Длина –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Default="0091635C" w:rsidP="0070564C">
            <w:pPr>
              <w:ind w:right="-108"/>
              <w:rPr>
                <w:spacing w:val="1"/>
                <w:sz w:val="20"/>
                <w:szCs w:val="20"/>
                <w:shd w:val="clear" w:color="auto" w:fill="FFFFFF"/>
              </w:rPr>
            </w:pPr>
          </w:p>
          <w:p w:rsidR="0091635C" w:rsidRPr="00C06CA7" w:rsidRDefault="0091635C" w:rsidP="0070564C">
            <w:pPr>
              <w:ind w:right="-108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500мм.</w:t>
            </w:r>
          </w:p>
          <w:p w:rsidR="0091635C" w:rsidRPr="00C06CA7" w:rsidRDefault="0091635C" w:rsidP="0070564C">
            <w:pPr>
              <w:ind w:right="-108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700мм.</w:t>
            </w:r>
          </w:p>
          <w:p w:rsidR="0091635C" w:rsidRPr="00C06CA7" w:rsidRDefault="0091635C" w:rsidP="0070564C">
            <w:pPr>
              <w:ind w:right="-108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1100мм.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Масса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более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100кг.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Рабочее положение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горизонтальное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Материал корпуса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Металл, имеющий защитное лакокрасочное покрытие, обеспечивающее надёжную </w:t>
            </w:r>
            <w:proofErr w:type="spellStart"/>
            <w:proofErr w:type="gramStart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антикоррозий</w:t>
            </w:r>
            <w:r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ную</w:t>
            </w:r>
            <w:proofErr w:type="spellEnd"/>
            <w:proofErr w:type="gramEnd"/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защиту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Диаметр воздухопроводов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315мм.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Диаметр воздухопровода подачи свежего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7E6BA3">
              <w:rPr>
                <w:i/>
                <w:spacing w:val="1"/>
                <w:sz w:val="20"/>
                <w:szCs w:val="20"/>
                <w:shd w:val="clear" w:color="auto" w:fill="FFFFFF"/>
              </w:rPr>
              <w:t>Не менее</w:t>
            </w: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 xml:space="preserve"> 120мм.</w:t>
            </w:r>
          </w:p>
        </w:tc>
      </w:tr>
      <w:tr w:rsidR="0091635C" w:rsidTr="0070564C">
        <w:trPr>
          <w:cantSplit/>
          <w:trHeight w:val="23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tabs>
                <w:tab w:val="left" w:pos="99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A2049C" w:rsidRDefault="0091635C" w:rsidP="0070564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Отвод конденсата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35C" w:rsidRPr="00C06CA7" w:rsidRDefault="0091635C" w:rsidP="0070564C">
            <w:pPr>
              <w:jc w:val="center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C06CA7">
              <w:rPr>
                <w:spacing w:val="1"/>
                <w:sz w:val="20"/>
                <w:szCs w:val="20"/>
                <w:shd w:val="clear" w:color="auto" w:fill="FFFFFF"/>
              </w:rPr>
              <w:t>Дренажный патрубок</w:t>
            </w:r>
          </w:p>
        </w:tc>
      </w:tr>
    </w:tbl>
    <w:p w:rsidR="00D67272" w:rsidRDefault="00D67272" w:rsidP="0091635C">
      <w:pPr>
        <w:ind w:left="-1134"/>
      </w:pPr>
    </w:p>
    <w:sectPr w:rsidR="00D67272" w:rsidSect="0091635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C"/>
    <w:rsid w:val="0091635C"/>
    <w:rsid w:val="00D67272"/>
    <w:rsid w:val="00F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2018-12-04T11:01:00Z</dcterms:created>
  <dcterms:modified xsi:type="dcterms:W3CDTF">2018-12-04T11:04:00Z</dcterms:modified>
</cp:coreProperties>
</file>