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bookmarkEnd w:id="0"/>
    </w:p>
    <w:tbl>
      <w:tblPr>
        <w:tblStyle w:val="3"/>
        <w:tblpPr w:leftFromText="180" w:rightFromText="180" w:vertAnchor="text"/>
        <w:tblW w:w="99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2505"/>
        <w:gridCol w:w="4354"/>
        <w:gridCol w:w="882"/>
        <w:gridCol w:w="1628"/>
      </w:tblGrid>
      <w:tr>
        <w:trPr>
          <w:trHeight w:val="821" w:hRule="atLeast"/>
        </w:trPr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  товара</w:t>
            </w:r>
          </w:p>
        </w:tc>
        <w:tc>
          <w:tcPr>
            <w:tcW w:w="4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Описание, характеристики товара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Ед. изм.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</w:t>
            </w:r>
          </w:p>
        </w:tc>
      </w:tr>
      <w:tr>
        <w:trPr>
          <w:trHeight w:val="413" w:hRule="atLeast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t>Конверт С5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/>
            <w:r>
              <w:t xml:space="preserve">Конверт с окном и отрывной лентой                                             на самоклеющемся клапане, иллюстрации                      и надписи отсутствуют.  </w:t>
            </w:r>
          </w:p>
          <w:p>
            <w:pPr/>
            <w:r>
              <w:t xml:space="preserve">Формат С5. </w:t>
            </w:r>
          </w:p>
          <w:p>
            <w:pPr/>
            <w:r>
              <w:t> Клапан прямоугольный расположен                           по длине конверта. Тип заклеивания силиконовая лента.</w:t>
            </w:r>
          </w:p>
          <w:p>
            <w:pPr/>
            <w:r>
              <w:t xml:space="preserve">Размер конверта (ШхД) 162мм х 229мм </w:t>
            </w:r>
          </w:p>
          <w:p>
            <w:pPr/>
            <w:r>
              <w:t>Изготовлен из офсетной бумаги плотностью не менее 70г/м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>
            <w:pPr/>
            <w:r>
              <w:t xml:space="preserve">Цвет - белый. </w:t>
            </w:r>
          </w:p>
          <w:p>
            <w:pPr/>
            <w:r>
              <w:t xml:space="preserve">Окно расположено на лицевой стороне конверта, в нижнем правом углу.  </w:t>
            </w:r>
          </w:p>
          <w:p>
            <w:pPr/>
            <w:r>
              <w:t>Окно конверта – отверстие на лицевой стороне конверта, закрыто защитной прозрачной плёнкой.</w:t>
            </w:r>
          </w:p>
          <w:p>
            <w:pPr/>
            <w:r>
              <w:t xml:space="preserve">Защитная прозрачная плёнка окна закреплена по всему периметру окна и не должна иметь задирающих краев, затрудняющих вложение в конверт письменного сообщения. </w:t>
            </w:r>
          </w:p>
          <w:p>
            <w:pPr/>
            <w:r>
              <w:t>Размер окна (ШхД) не менее  40мм х 90мм                 и не более 45мм х 100мм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t>шт.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t>32 000,00</w:t>
            </w: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lang w:eastAsia="ru-RU"/>
        </w:rPr>
      </w:pPr>
    </w:p>
    <w:p>
      <w:pPr>
        <w:rPr>
          <w:lang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>
        <w:rPr>
          <w:color w:val="1F497D"/>
          <w:lang w:val="en-US" w:eastAsia="ru-RU"/>
        </w:rPr>
      </w:pPr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7982405">
    <w:nsid w:val="5A7A92C5"/>
    <w:multiLevelType w:val="multilevel"/>
    <w:tmpl w:val="5A7A92C5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798240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FC"/>
    <w:rsid w:val="005C71FC"/>
    <w:rsid w:val="00995C5A"/>
    <w:rsid w:val="009A4F54"/>
    <w:rsid w:val="00CC6D92"/>
    <w:rsid w:val="5EFED6FD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АБАК-ПРЕСС</Company>
  <Pages>2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2018-02-06T17:54:00Z</dcterms:created>
  <dc:creator>Мащенкова Юлия Валерьевна</dc:creator>
  <cp:lastModifiedBy>user</cp:lastModifiedBy>
  <dcterms:modified xsi:type="dcterms:W3CDTF">2018-02-07T16:24:21Z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