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/>
        <w:t>Кейс представляет собой единую конструкцию, состоящую из двух половин разной глубины (высоты), соединенных посредством надежного петлевого соединения со стороны дна, и закрывающихся защелок в верхней части. В одну из половин большей глубины вставлен и закреплён ложемент, в другую (меньшей глубины), вставлен и закреплен конверт – вкладыш с откидывающейся верхней частью для размещения электрического кабеля, электродов. Кейс предназначен для эксплуатации электронного медицинского оборудования (электрокардиографы), имеющегося у заказчика, должен препятствовать попаданию на электронное оборудование (электрокардиографы) пыли, влаги, должен защищать электронное оборудование (электрокардиографы) от ударов при транспортировке (в салоне автомобиля СМП), должен быть износостойким, стойким к воздействию дезинфицирующих растворов.</w:t>
      </w:r>
    </w:p>
    <w:p>
      <w:pPr>
        <w:pStyle w:val="Style19"/>
        <w:rPr/>
      </w:pPr>
      <w:r>
        <w:rPr/>
        <w:t>Параметр</w:t>
        <w:tab/>
        <w:t>Требование технического задания</w:t>
      </w:r>
    </w:p>
    <w:p>
      <w:pPr>
        <w:pStyle w:val="Style19"/>
        <w:rPr/>
      </w:pPr>
      <w:r>
        <w:rPr/>
        <w:t>Материал кейса</w:t>
        <w:tab/>
        <w:t>Нетоксичный пластик</w:t>
      </w:r>
    </w:p>
    <w:p>
      <w:pPr>
        <w:pStyle w:val="Style19"/>
        <w:rPr/>
      </w:pPr>
      <w:r>
        <w:rPr/>
        <w:t xml:space="preserve">Внешние размеры в миллиметрах (кейс в закрытом положении): </w:t>
        <w:tab/>
        <w:t>Не менее 390 мм (длина) х 310 мм (ширина) х 147 мм (высота), не более 400 мм (длина) х 330 мм (ширина) х 180 мм (высота)</w:t>
      </w:r>
    </w:p>
    <w:p>
      <w:pPr>
        <w:pStyle w:val="Style19"/>
        <w:rPr/>
      </w:pPr>
      <w:r>
        <w:rPr/>
        <w:t>Внешние размеры одной из половин большего размера (высоты) кейса (с вложенным ложементом):</w:t>
        <w:tab/>
        <w:t>Не менее 390 мм (длина) х 310 мм (ширина) х 85 мм (высота), не более 400 мм (длина) х 320 мм (ширина) х 90 мм (высота)</w:t>
      </w:r>
    </w:p>
    <w:p>
      <w:pPr>
        <w:pStyle w:val="Style19"/>
        <w:rPr/>
      </w:pPr>
      <w:r>
        <w:rPr/>
        <w:t>Внешние размеры одной из половин меньшего размера (высоты) кейса (с вложенным конвертом - вкладышем):</w:t>
        <w:tab/>
        <w:t xml:space="preserve">Не менее 390 мм (длина) х 310 мм (ширина) х 45 мм (высота), </w:t>
      </w:r>
    </w:p>
    <w:p>
      <w:pPr>
        <w:pStyle w:val="Style19"/>
        <w:rPr/>
      </w:pPr>
      <w:r>
        <w:rPr/>
        <w:t>не более 400 мм (длина) х 330 мм (ширина) х 60 мм (высота)</w:t>
      </w:r>
    </w:p>
    <w:p>
      <w:pPr>
        <w:pStyle w:val="Style19"/>
        <w:rPr/>
      </w:pPr>
      <w:r>
        <w:rPr/>
        <w:t>Вес кейса в требуемой комплектации, в килограммах:</w:t>
        <w:tab/>
        <w:t>Не менее 1,2 кг., не более 1,6 кг.</w:t>
      </w:r>
    </w:p>
    <w:p>
      <w:pPr>
        <w:pStyle w:val="Style19"/>
        <w:rPr/>
      </w:pPr>
      <w:r>
        <w:rPr/>
        <w:t xml:space="preserve">Цвет кейса: </w:t>
        <w:tab/>
        <w:t>Цвет немаркий, желательно серый, синий, чёрный</w:t>
      </w:r>
    </w:p>
    <w:p>
      <w:pPr>
        <w:pStyle w:val="Style19"/>
        <w:rPr/>
      </w:pPr>
      <w:r>
        <w:rPr/>
        <w:t>Замки (защёлки) на корпусе кейса:</w:t>
        <w:tab/>
        <w:t>Не менее 2</w:t>
      </w:r>
    </w:p>
    <w:p>
      <w:pPr>
        <w:pStyle w:val="Style19"/>
        <w:rPr/>
      </w:pPr>
      <w:r>
        <w:rPr/>
        <w:t>Ручка для переноски на корпусе кейса:</w:t>
        <w:tab/>
        <w:t>Наличие</w:t>
      </w:r>
    </w:p>
    <w:p>
      <w:pPr>
        <w:pStyle w:val="Style19"/>
        <w:rPr/>
      </w:pPr>
      <w:r>
        <w:rPr/>
        <w:t>Крепления для наплечного ремня на корпусе кейса:</w:t>
        <w:tab/>
        <w:t>Не менее 2</w:t>
      </w:r>
    </w:p>
    <w:p>
      <w:pPr>
        <w:pStyle w:val="Style19"/>
        <w:rPr/>
      </w:pPr>
      <w:r>
        <w:rPr/>
        <w:t>Наплечный ремень, регулирующийся по длине:</w:t>
        <w:tab/>
        <w:t>Наличие</w:t>
      </w:r>
    </w:p>
    <w:p>
      <w:pPr>
        <w:pStyle w:val="Style19"/>
        <w:rPr/>
      </w:pPr>
      <w:r>
        <w:rPr/>
        <w:t>Дополнительные элементы, на корпусе кейса препятствующие его скольжению по поверхности:</w:t>
        <w:tab/>
        <w:t>Не менее 12</w:t>
      </w:r>
    </w:p>
    <w:p>
      <w:pPr>
        <w:pStyle w:val="Style19"/>
        <w:rPr/>
      </w:pPr>
      <w:r>
        <w:rPr/>
        <w:t>Описание ложемента (вставки) из материала (пенополиэтилен) или аналогичного:</w:t>
        <w:tab/>
        <w:t>Ложемент расположен в крышке корпуса кейса (с наибольшей высотой), имеет 3 сквозных отверстия:</w:t>
      </w:r>
    </w:p>
    <w:p>
      <w:pPr>
        <w:pStyle w:val="Style19"/>
        <w:rPr/>
      </w:pPr>
      <w:r>
        <w:rPr/>
        <w:t>1. Размеры отверстия для вложения ЭКГ блока: длина 255 мм, высота 185 мм;</w:t>
      </w:r>
    </w:p>
    <w:p>
      <w:pPr>
        <w:pStyle w:val="Style19"/>
        <w:rPr/>
      </w:pPr>
      <w:r>
        <w:rPr/>
        <w:t xml:space="preserve">2. Размеры отверстия для вложения рулона ленты диаграммной: </w:t>
      </w:r>
    </w:p>
    <w:p>
      <w:pPr>
        <w:pStyle w:val="Style19"/>
        <w:rPr/>
      </w:pPr>
      <w:r>
        <w:rPr/>
        <w:t>длина 115 мм, высота 65 мм;</w:t>
      </w:r>
    </w:p>
    <w:p>
      <w:pPr>
        <w:pStyle w:val="Style19"/>
        <w:rPr/>
      </w:pPr>
      <w:r>
        <w:rPr/>
        <w:t>3. Размеры отверстия для вложения блока зарядного устройства:</w:t>
      </w:r>
    </w:p>
    <w:p>
      <w:pPr>
        <w:pStyle w:val="Style19"/>
        <w:rPr/>
      </w:pPr>
      <w:r>
        <w:rPr/>
        <w:t>длина 75 мм, высота 185 мм;</w:t>
      </w:r>
    </w:p>
    <w:p>
      <w:pPr>
        <w:pStyle w:val="Style19"/>
        <w:rPr/>
      </w:pPr>
      <w:r>
        <w:rPr/>
        <w:t>Ложемент крепится к внутренней поверхности кейса способом, обеспечивающим свободное, многократное его извлекание с целью санитарной обработки.</w:t>
      </w:r>
    </w:p>
    <w:p>
      <w:pPr>
        <w:pStyle w:val="Style19"/>
        <w:rPr/>
      </w:pPr>
      <w:r>
        <w:rPr/>
        <w:t>Размеры вставки (ложемента) в мм:</w:t>
      </w:r>
    </w:p>
    <w:p>
      <w:pPr>
        <w:pStyle w:val="Style19"/>
        <w:rPr/>
      </w:pPr>
      <w:r>
        <w:rPr/>
        <w:tab/>
        <w:t>Не менее 360 мм (длина) х 230 мм (ширина) х 60 мм (высота),</w:t>
      </w:r>
    </w:p>
    <w:p>
      <w:pPr>
        <w:pStyle w:val="Style19"/>
        <w:rPr/>
      </w:pPr>
      <w:r>
        <w:rPr/>
        <w:t>не более 380 мм (длина) х 290 мм (ширина) х 80 мм (высота)</w:t>
      </w:r>
    </w:p>
    <w:p>
      <w:pPr>
        <w:pStyle w:val="Style19"/>
        <w:rPr/>
      </w:pPr>
      <w:r>
        <w:rPr/>
        <w:t>Материал ложемента:</w:t>
        <w:tab/>
        <w:t>Пенополиэтилен</w:t>
      </w:r>
    </w:p>
    <w:p>
      <w:pPr>
        <w:pStyle w:val="Style19"/>
        <w:rPr/>
      </w:pPr>
      <w:r>
        <w:rPr/>
        <w:t>Описание конверта - вкладыша из материала (ПВХ) или аналогичного:</w:t>
      </w:r>
    </w:p>
    <w:p>
      <w:pPr>
        <w:pStyle w:val="Style19"/>
        <w:rPr/>
      </w:pPr>
      <w:r>
        <w:rPr/>
        <w:tab/>
        <w:t>Конверт – вкладыш расположен в половине корпуса кейса (с меньшей высотой), внешняя сторона, прилегающая (при закрывании крышки) к внутренней поверхности кейса, из мягкого материала ПВХ 600D, с целью оберегания ж/к экрана электрокардиографа. В органайзере планируется хранение кабелей электропитания, блока зарядного устройства. Внутреннее пространство днища конверта вкладыша разделено на 4 сектора.  На крышке конверта вкладыша с внутренней стороны расположено 2 кармана.</w:t>
      </w:r>
    </w:p>
    <w:p>
      <w:pPr>
        <w:pStyle w:val="Style19"/>
        <w:rPr/>
      </w:pPr>
      <w:r>
        <w:rPr/>
        <w:t>Крепление конверта – вкладыша должно предусматривать свободное, многократное извлекание его из кейса для дезинфекции.</w:t>
      </w:r>
    </w:p>
    <w:p>
      <w:pPr>
        <w:pStyle w:val="Style19"/>
        <w:rPr/>
      </w:pPr>
      <w:r>
        <w:rPr/>
        <w:t>Размеры конверта – вкладыша в мм:</w:t>
        <w:tab/>
        <w:t>Не менее 360 мм (длина) х 230 мм (ширина) х 40 мм (высота), не более 380 мм (длина) х 290 мм (ширина) х 60 мм (высота)</w:t>
      </w:r>
    </w:p>
    <w:p>
      <w:pPr>
        <w:pStyle w:val="Style19"/>
        <w:rPr/>
      </w:pPr>
      <w:r>
        <w:rPr/>
        <w:t>Материал конверта – вкладыша:</w:t>
        <w:tab/>
        <w:t>ПВХ 600D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511</Words>
  <Characters>3051</Characters>
  <CharactersWithSpaces>3544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2018-04-16T14:51:06Z</dcterms:modified>
  <cp:revision>1</cp:revision>
  <dc:subject/>
  <dc:title/>
</cp:coreProperties>
</file>