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TESTO-816</w:t>
      </w:r>
    </w:p>
    <w:p>
      <w:pPr>
        <w:pStyle w:val="Normal"/>
        <w:rPr/>
      </w:pPr>
      <w:r>
        <w:rPr/>
        <w:t>ВШВ-003-М2,</w:t>
      </w:r>
    </w:p>
    <w:p>
      <w:pPr>
        <w:pStyle w:val="Normal"/>
        <w:rPr/>
      </w:pPr>
      <w:r>
        <w:rPr/>
        <w:t>ВШВ-003-М3,</w:t>
      </w:r>
    </w:p>
    <w:p>
      <w:pPr>
        <w:pStyle w:val="Normal"/>
        <w:rPr/>
      </w:pPr>
      <w:r>
        <w:rPr/>
        <w:t>Е6-13а</w:t>
      </w:r>
    </w:p>
    <w:p>
      <w:pPr>
        <w:pStyle w:val="Normal"/>
        <w:rPr/>
      </w:pPr>
      <w:r>
        <w:rPr/>
        <w:t>Е6-14</w:t>
      </w:r>
    </w:p>
    <w:p>
      <w:pPr>
        <w:pStyle w:val="Normal"/>
        <w:rPr/>
      </w:pPr>
      <w:r>
        <w:rPr/>
        <w:t>Е6-15</w:t>
      </w:r>
    </w:p>
    <w:p>
      <w:pPr>
        <w:pStyle w:val="Normal"/>
        <w:rPr/>
      </w:pPr>
      <w:r>
        <w:rPr/>
        <w:t>Е6-16</w:t>
      </w:r>
    </w:p>
    <w:p>
      <w:pPr>
        <w:pStyle w:val="Normal"/>
        <w:rPr/>
      </w:pPr>
      <w:r>
        <w:rPr/>
        <w:t>Е6-17</w:t>
      </w:r>
    </w:p>
    <w:p>
      <w:pPr>
        <w:pStyle w:val="Normal"/>
        <w:rPr/>
      </w:pPr>
      <w:r>
        <w:rPr/>
        <w:t>Е6-18</w:t>
      </w:r>
    </w:p>
    <w:p>
      <w:pPr>
        <w:pStyle w:val="Normal"/>
        <w:rPr/>
      </w:pPr>
      <w:r>
        <w:rPr/>
        <w:t>Е6-18/1</w:t>
      </w:r>
    </w:p>
    <w:p>
      <w:pPr>
        <w:pStyle w:val="Normal"/>
        <w:rPr/>
      </w:pPr>
      <w:r>
        <w:rPr/>
        <w:t>Е6-21</w:t>
      </w:r>
    </w:p>
    <w:p>
      <w:pPr>
        <w:pStyle w:val="Normal"/>
        <w:rPr/>
      </w:pPr>
      <w:r>
        <w:rPr/>
        <w:t>Е6-22</w:t>
      </w:r>
    </w:p>
    <w:p>
      <w:pPr>
        <w:pStyle w:val="Normal"/>
        <w:rPr/>
      </w:pPr>
      <w:r>
        <w:rPr/>
        <w:t>Е6-23</w:t>
      </w:r>
    </w:p>
    <w:p>
      <w:pPr>
        <w:pStyle w:val="Normal"/>
        <w:rPr/>
      </w:pPr>
      <w:r>
        <w:rPr/>
        <w:t xml:space="preserve">Л2-56, </w:t>
      </w:r>
    </w:p>
    <w:p>
      <w:pPr>
        <w:pStyle w:val="Normal"/>
        <w:rPr/>
      </w:pPr>
      <w:r>
        <w:rPr/>
        <w:t xml:space="preserve">Л2-68, </w:t>
      </w:r>
    </w:p>
    <w:p>
      <w:pPr>
        <w:pStyle w:val="Normal"/>
        <w:rPr/>
      </w:pPr>
      <w:r>
        <w:rPr/>
        <w:t xml:space="preserve">Л2-69, </w:t>
      </w:r>
    </w:p>
    <w:p>
      <w:pPr>
        <w:pStyle w:val="Normal"/>
        <w:rPr/>
      </w:pPr>
      <w:r>
        <w:rPr/>
        <w:t xml:space="preserve">Л2-70, </w:t>
      </w:r>
    </w:p>
    <w:p>
      <w:pPr>
        <w:pStyle w:val="Normal"/>
        <w:rPr/>
      </w:pPr>
      <w:r>
        <w:rPr/>
        <w:t xml:space="preserve">Л2-76, </w:t>
      </w:r>
    </w:p>
    <w:p>
      <w:pPr>
        <w:pStyle w:val="Normal"/>
        <w:rPr/>
      </w:pPr>
      <w:r>
        <w:rPr/>
        <w:t xml:space="preserve">Л2-77, </w:t>
      </w:r>
    </w:p>
    <w:p>
      <w:pPr>
        <w:pStyle w:val="Normal"/>
        <w:rPr/>
      </w:pPr>
      <w:r>
        <w:rPr/>
        <w:t xml:space="preserve">Л2-78, </w:t>
      </w:r>
    </w:p>
    <w:p>
      <w:pPr>
        <w:pStyle w:val="Normal"/>
        <w:rPr/>
      </w:pPr>
      <w:r>
        <w:rPr/>
        <w:t xml:space="preserve">Л2-79, </w:t>
      </w:r>
    </w:p>
    <w:p>
      <w:pPr>
        <w:pStyle w:val="Normal"/>
        <w:rPr/>
      </w:pPr>
      <w:r>
        <w:rPr/>
        <w:t xml:space="preserve">Л2-80, </w:t>
      </w:r>
    </w:p>
    <w:p>
      <w:pPr>
        <w:pStyle w:val="Normal"/>
        <w:rPr/>
      </w:pPr>
      <w:r>
        <w:rPr/>
        <w:t>Л2-83</w:t>
      </w:r>
    </w:p>
    <w:p>
      <w:pPr>
        <w:pStyle w:val="Normal"/>
        <w:rPr/>
      </w:pPr>
      <w:r>
        <w:rPr/>
        <w:t>ПК7-16</w:t>
      </w:r>
    </w:p>
    <w:p>
      <w:pPr>
        <w:pStyle w:val="Normal"/>
        <w:rPr/>
      </w:pPr>
      <w:r>
        <w:rPr/>
        <w:t>ПК7-17</w:t>
      </w:r>
    </w:p>
    <w:p>
      <w:pPr>
        <w:pStyle w:val="Normal"/>
        <w:rPr/>
      </w:pPr>
      <w:r>
        <w:rPr/>
        <w:t>ПК7-18</w:t>
      </w:r>
    </w:p>
    <w:p>
      <w:pPr>
        <w:pStyle w:val="Normal"/>
        <w:rPr/>
      </w:pPr>
      <w:r>
        <w:rPr/>
        <w:t>ПК7-19</w:t>
      </w:r>
    </w:p>
    <w:p>
      <w:pPr>
        <w:pStyle w:val="Normal"/>
        <w:rPr/>
      </w:pPr>
      <w:r>
        <w:rPr/>
        <w:t>ПК7-20</w:t>
      </w:r>
    </w:p>
    <w:p>
      <w:pPr>
        <w:pStyle w:val="Normal"/>
        <w:rPr/>
      </w:pPr>
      <w:r>
        <w:rPr/>
        <w:t>Р5-10</w:t>
      </w:r>
    </w:p>
    <w:p>
      <w:pPr>
        <w:pStyle w:val="Normal"/>
        <w:rPr/>
      </w:pPr>
      <w:r>
        <w:rPr/>
        <w:t>Р5-10/1</w:t>
      </w:r>
    </w:p>
    <w:p>
      <w:pPr>
        <w:pStyle w:val="Normal"/>
        <w:rPr/>
      </w:pPr>
      <w:r>
        <w:rPr/>
        <w:t>Р5-11</w:t>
      </w:r>
    </w:p>
    <w:p>
      <w:pPr>
        <w:pStyle w:val="Normal"/>
        <w:rPr/>
      </w:pPr>
      <w:r>
        <w:rPr/>
        <w:t>Р5-12</w:t>
      </w:r>
    </w:p>
    <w:p>
      <w:pPr>
        <w:pStyle w:val="Normal"/>
        <w:rPr/>
      </w:pPr>
      <w:r>
        <w:rPr/>
        <w:t>Р5-12/1</w:t>
      </w:r>
    </w:p>
    <w:p>
      <w:pPr>
        <w:pStyle w:val="Normal"/>
        <w:rPr/>
      </w:pPr>
      <w:r>
        <w:rPr/>
        <w:t>Р5-13</w:t>
      </w:r>
    </w:p>
    <w:p>
      <w:pPr>
        <w:pStyle w:val="Normal"/>
        <w:rPr/>
      </w:pPr>
      <w:r>
        <w:rPr/>
        <w:t>Р5-13/1</w:t>
      </w:r>
    </w:p>
    <w:p>
      <w:pPr>
        <w:pStyle w:val="Normal"/>
        <w:rPr/>
      </w:pPr>
      <w:r>
        <w:rPr/>
        <w:t>Р5-16</w:t>
      </w:r>
    </w:p>
    <w:p>
      <w:pPr>
        <w:pStyle w:val="Normal"/>
        <w:rPr/>
      </w:pPr>
      <w:r>
        <w:rPr/>
        <w:t>Р5-17/1</w:t>
      </w:r>
    </w:p>
    <w:p>
      <w:pPr>
        <w:pStyle w:val="Normal"/>
        <w:rPr/>
      </w:pPr>
      <w:r>
        <w:rPr/>
        <w:t>РШ1-10</w:t>
      </w:r>
    </w:p>
    <w:p>
      <w:pPr>
        <w:pStyle w:val="Normal"/>
        <w:rPr/>
      </w:pPr>
      <w:r>
        <w:rPr/>
        <w:t xml:space="preserve">Ф2-34, </w:t>
      </w:r>
    </w:p>
    <w:p>
      <w:pPr>
        <w:pStyle w:val="Normal"/>
        <w:rPr/>
      </w:pPr>
      <w:r>
        <w:rPr/>
        <w:t xml:space="preserve">Ф2-34А, </w:t>
      </w:r>
    </w:p>
    <w:p>
      <w:pPr>
        <w:pStyle w:val="Normal"/>
        <w:rPr/>
      </w:pPr>
      <w:r>
        <w:rPr/>
        <w:t xml:space="preserve">ФК2-12, </w:t>
      </w:r>
    </w:p>
    <w:p>
      <w:pPr>
        <w:pStyle w:val="Normal"/>
        <w:rPr/>
      </w:pPr>
      <w:r>
        <w:rPr/>
        <w:t xml:space="preserve">ФК2-18, </w:t>
      </w:r>
    </w:p>
    <w:p>
      <w:pPr>
        <w:pStyle w:val="Normal"/>
        <w:rPr/>
      </w:pPr>
      <w:r>
        <w:rPr/>
        <w:t xml:space="preserve">ФК2-29, </w:t>
      </w:r>
    </w:p>
    <w:p>
      <w:pPr>
        <w:pStyle w:val="Normal"/>
        <w:rPr/>
      </w:pPr>
      <w:r>
        <w:rPr/>
        <w:t xml:space="preserve">ФК2-33, </w:t>
      </w:r>
    </w:p>
    <w:p>
      <w:pPr>
        <w:pStyle w:val="Normal"/>
        <w:rPr/>
      </w:pPr>
      <w:r>
        <w:rPr/>
        <w:t xml:space="preserve">ФК2-35, </w:t>
      </w:r>
    </w:p>
    <w:p>
      <w:pPr>
        <w:pStyle w:val="Normal"/>
        <w:rPr/>
      </w:pPr>
      <w:r>
        <w:rPr/>
        <w:t>ФК2-39</w:t>
      </w:r>
    </w:p>
    <w:p>
      <w:pPr>
        <w:pStyle w:val="Normal"/>
        <w:rPr/>
      </w:pPr>
      <w:r>
        <w:rPr/>
        <w:t xml:space="preserve">Х5-23, </w:t>
      </w:r>
    </w:p>
    <w:p>
      <w:pPr>
        <w:pStyle w:val="Normal"/>
        <w:rPr/>
      </w:pPr>
      <w:r>
        <w:rPr/>
        <w:t>Х5-24,</w:t>
      </w:r>
    </w:p>
    <w:p>
      <w:pPr>
        <w:pStyle w:val="Normal"/>
        <w:rPr/>
      </w:pPr>
      <w:r>
        <w:rPr/>
        <w:t xml:space="preserve">Х5-25, </w:t>
      </w:r>
    </w:p>
    <w:p>
      <w:pPr>
        <w:pStyle w:val="Normal"/>
        <w:rPr/>
      </w:pPr>
      <w:r>
        <w:rPr/>
        <w:t xml:space="preserve">Х5-26, </w:t>
      </w:r>
    </w:p>
    <w:p>
      <w:pPr>
        <w:pStyle w:val="Normal"/>
        <w:rPr/>
      </w:pPr>
      <w:r>
        <w:rPr/>
        <w:t xml:space="preserve">Х5-27, </w:t>
      </w:r>
    </w:p>
    <w:p>
      <w:pPr>
        <w:pStyle w:val="Normal"/>
        <w:rPr/>
      </w:pPr>
      <w:r>
        <w:rPr/>
        <w:t xml:space="preserve">Х5-28, </w:t>
      </w:r>
    </w:p>
    <w:p>
      <w:pPr>
        <w:pStyle w:val="Normal"/>
        <w:rPr/>
      </w:pPr>
      <w:r>
        <w:rPr/>
        <w:t xml:space="preserve">Х5-29, </w:t>
      </w:r>
    </w:p>
    <w:p>
      <w:pPr>
        <w:pStyle w:val="Normal"/>
        <w:rPr/>
      </w:pPr>
      <w:r>
        <w:rPr/>
        <w:t xml:space="preserve">Х5-29/1, </w:t>
      </w:r>
    </w:p>
    <w:p>
      <w:pPr>
        <w:pStyle w:val="Normal"/>
        <w:rPr/>
      </w:pPr>
      <w:r>
        <w:rPr/>
        <w:t xml:space="preserve">Х5-29/2, </w:t>
      </w:r>
    </w:p>
    <w:p>
      <w:pPr>
        <w:pStyle w:val="Normal"/>
        <w:rPr/>
      </w:pPr>
      <w:r>
        <w:rPr/>
        <w:t xml:space="preserve">Х5-30, </w:t>
      </w:r>
    </w:p>
    <w:p>
      <w:pPr>
        <w:pStyle w:val="Normal"/>
        <w:rPr/>
      </w:pPr>
      <w:r>
        <w:rPr/>
        <w:t xml:space="preserve">Х5-31, </w:t>
      </w:r>
    </w:p>
    <w:p>
      <w:pPr>
        <w:pStyle w:val="Normal"/>
        <w:rPr/>
      </w:pPr>
      <w:r>
        <w:rPr/>
        <w:t xml:space="preserve">Х5-32, </w:t>
      </w:r>
    </w:p>
    <w:p>
      <w:pPr>
        <w:pStyle w:val="Normal"/>
        <w:rPr/>
      </w:pPr>
      <w:r>
        <w:rPr/>
        <w:t xml:space="preserve">Х5-33, </w:t>
      </w:r>
    </w:p>
    <w:p>
      <w:pPr>
        <w:pStyle w:val="Normal"/>
        <w:rPr/>
      </w:pPr>
      <w:r>
        <w:rPr/>
        <w:t xml:space="preserve">Х5-34, </w:t>
      </w:r>
    </w:p>
    <w:p>
      <w:pPr>
        <w:pStyle w:val="Normal"/>
        <w:rPr/>
      </w:pPr>
      <w:r>
        <w:rPr/>
        <w:t xml:space="preserve">Х5-35, </w:t>
      </w:r>
    </w:p>
    <w:p>
      <w:pPr>
        <w:pStyle w:val="Normal"/>
        <w:rPr/>
      </w:pPr>
      <w:r>
        <w:rPr/>
        <w:t xml:space="preserve">Х5-37, </w:t>
      </w:r>
    </w:p>
    <w:p>
      <w:pPr>
        <w:pStyle w:val="Normal"/>
        <w:rPr/>
      </w:pPr>
      <w:r>
        <w:rPr/>
        <w:t xml:space="preserve">Х5-38, </w:t>
      </w:r>
    </w:p>
    <w:p>
      <w:pPr>
        <w:pStyle w:val="Normal"/>
        <w:rPr/>
      </w:pPr>
      <w:r>
        <w:rPr/>
        <w:t xml:space="preserve">Х5-39, </w:t>
      </w:r>
    </w:p>
    <w:p>
      <w:pPr>
        <w:pStyle w:val="Normal"/>
        <w:rPr/>
      </w:pPr>
      <w:r>
        <w:rPr/>
        <w:t xml:space="preserve">Х5-40, </w:t>
      </w:r>
    </w:p>
    <w:p>
      <w:pPr>
        <w:pStyle w:val="Normal"/>
        <w:rPr/>
      </w:pPr>
      <w:r>
        <w:rPr/>
        <w:t xml:space="preserve">ХК5-48, </w:t>
      </w:r>
    </w:p>
    <w:p>
      <w:pPr>
        <w:pStyle w:val="Normal"/>
        <w:rPr/>
      </w:pPr>
      <w:r>
        <w:rPr/>
        <w:t xml:space="preserve">ХК5-49, </w:t>
      </w:r>
    </w:p>
    <w:p>
      <w:pPr>
        <w:pStyle w:val="Normal"/>
        <w:rPr/>
      </w:pPr>
      <w:r>
        <w:rPr/>
        <w:t xml:space="preserve">ХК5-50, </w:t>
      </w:r>
    </w:p>
    <w:p>
      <w:pPr>
        <w:pStyle w:val="Normal"/>
        <w:rPr/>
      </w:pPr>
      <w:r>
        <w:rPr/>
        <w:t xml:space="preserve">Ш1-1, </w:t>
      </w:r>
    </w:p>
    <w:p>
      <w:pPr>
        <w:pStyle w:val="Normal"/>
        <w:rPr/>
      </w:pPr>
      <w:r>
        <w:rPr/>
        <w:t xml:space="preserve">Ш1-8, </w:t>
      </w:r>
    </w:p>
    <w:p>
      <w:pPr>
        <w:pStyle w:val="Normal"/>
        <w:rPr/>
      </w:pPr>
      <w:r>
        <w:rPr/>
        <w:t>Ш1-9</w:t>
      </w:r>
    </w:p>
    <w:p>
      <w:pPr>
        <w:pStyle w:val="Normal"/>
        <w:rPr/>
      </w:pPr>
      <w:r>
        <w:rPr/>
        <w:t>Щ301-1</w:t>
      </w:r>
    </w:p>
    <w:p>
      <w:pPr>
        <w:pStyle w:val="Normal"/>
        <w:rPr/>
      </w:pPr>
      <w:r>
        <w:rPr/>
        <w:t>Щ306-1</w:t>
      </w:r>
    </w:p>
    <w:p>
      <w:pPr>
        <w:pStyle w:val="Normal"/>
        <w:rPr/>
      </w:pPr>
      <w:r>
        <w:rPr/>
        <w:t>Щ306-2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74</Words>
  <Characters>457</Characters>
  <CharactersWithSpaces>496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2018-05-14T19:54:41Z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