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keepNext/>
        <w:keepLines/>
        <w:shd w:val="clear" w:color="auto" w:fill="auto"/>
        <w:spacing w:lineRule="exact" w:line="380" w:before="0" w:after="0"/>
        <w:ind w:left="380" w:hanging="0"/>
        <w:rPr>
          <w:rStyle w:val="1"/>
          <w:b/>
          <w:b/>
          <w:bCs/>
          <w:color w:val="000000"/>
        </w:rPr>
      </w:pPr>
      <w:bookmarkStart w:id="0" w:name="bookmark0"/>
      <w:bookmarkEnd w:id="0"/>
      <w:r>
        <w:rPr>
          <w:rStyle w:val="1"/>
          <w:b/>
          <w:bCs/>
          <w:color w:val="000000"/>
        </w:rPr>
        <w:t>Техническое задание</w:t>
      </w:r>
    </w:p>
    <w:p>
      <w:pPr>
        <w:pStyle w:val="11"/>
        <w:keepNext/>
        <w:keepLines/>
        <w:shd w:val="clear" w:color="auto" w:fill="auto"/>
        <w:spacing w:lineRule="exact" w:line="380" w:before="0" w:after="0"/>
        <w:ind w:left="380" w:hanging="0"/>
        <w:rPr>
          <w:rStyle w:val="Style1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hd w:val="clear" w:color="auto" w:fill="auto"/>
        <w:spacing w:lineRule="auto" w:line="276" w:before="0" w:after="0"/>
        <w:ind w:left="20" w:right="400" w:hanging="0"/>
        <w:jc w:val="left"/>
        <w:rPr>
          <w:rStyle w:val="Style1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hd w:val="clear" w:color="auto" w:fill="auto"/>
        <w:spacing w:lineRule="auto" w:line="276" w:before="0" w:after="0"/>
        <w:ind w:left="20" w:right="400" w:hanging="0"/>
        <w:jc w:val="left"/>
        <w:rPr>
          <w:rStyle w:val="Style15"/>
          <w:b/>
          <w:b/>
          <w:color w:val="000000"/>
          <w:sz w:val="28"/>
          <w:szCs w:val="28"/>
        </w:rPr>
      </w:pPr>
      <w:r>
        <w:rPr>
          <w:rStyle w:val="Style15"/>
          <w:b/>
          <w:color w:val="000000"/>
          <w:sz w:val="28"/>
          <w:szCs w:val="28"/>
        </w:rPr>
        <w:t xml:space="preserve">Предмет работ: </w:t>
      </w:r>
    </w:p>
    <w:p>
      <w:pPr>
        <w:pStyle w:val="Style18"/>
        <w:numPr>
          <w:ilvl w:val="0"/>
          <w:numId w:val="2"/>
        </w:numPr>
        <w:shd w:val="clear" w:color="auto" w:fill="auto"/>
        <w:spacing w:lineRule="auto" w:line="276" w:before="0" w:after="0"/>
        <w:ind w:left="851" w:right="400" w:hanging="20"/>
        <w:jc w:val="both"/>
        <w:rPr>
          <w:rStyle w:val="Style15"/>
          <w:color w:val="000000"/>
          <w:sz w:val="28"/>
          <w:szCs w:val="28"/>
        </w:rPr>
      </w:pPr>
      <w:r>
        <w:rPr>
          <w:rStyle w:val="Style15"/>
          <w:color w:val="000000"/>
          <w:sz w:val="28"/>
          <w:szCs w:val="28"/>
        </w:rPr>
        <w:t>проведение восстановительных работ на высоковольтном кабеле от Ячейки 201 ООО «Энергомонтаж» до ввода № 2 РП-6 ООО «Реалит»</w:t>
      </w:r>
    </w:p>
    <w:p>
      <w:pPr>
        <w:pStyle w:val="Style18"/>
        <w:numPr>
          <w:ilvl w:val="0"/>
          <w:numId w:val="2"/>
        </w:numPr>
        <w:shd w:val="clear" w:color="auto" w:fill="auto"/>
        <w:spacing w:lineRule="auto" w:line="276" w:before="0" w:after="0"/>
        <w:ind w:left="851" w:right="400" w:hanging="20"/>
        <w:jc w:val="both"/>
        <w:rPr>
          <w:rStyle w:val="Style15"/>
          <w:color w:val="000000"/>
          <w:sz w:val="28"/>
          <w:szCs w:val="28"/>
        </w:rPr>
      </w:pPr>
      <w:r>
        <w:rPr>
          <w:rStyle w:val="Style15"/>
          <w:color w:val="000000"/>
          <w:sz w:val="28"/>
          <w:szCs w:val="28"/>
        </w:rPr>
        <w:t>диагностика, при необходимости замена концевой муфты на вводе №1 РП-6 ООО «Реалит»</w:t>
      </w:r>
    </w:p>
    <w:p>
      <w:pPr>
        <w:pStyle w:val="Style18"/>
        <w:shd w:val="clear" w:color="auto" w:fill="auto"/>
        <w:spacing w:lineRule="auto" w:line="276" w:before="0" w:after="0"/>
        <w:ind w:left="20" w:right="400" w:hanging="0"/>
        <w:jc w:val="left"/>
        <w:rPr>
          <w:rStyle w:val="Style1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numPr>
          <w:ilvl w:val="0"/>
          <w:numId w:val="1"/>
        </w:numPr>
        <w:shd w:val="clear" w:color="auto" w:fill="auto"/>
        <w:spacing w:lineRule="auto" w:line="276" w:before="0" w:after="0"/>
        <w:ind w:left="383" w:right="403" w:hanging="360"/>
        <w:jc w:val="left"/>
        <w:rPr>
          <w:rStyle w:val="Style15"/>
          <w:b/>
          <w:b/>
          <w:color w:val="000000"/>
          <w:sz w:val="28"/>
          <w:szCs w:val="28"/>
        </w:rPr>
      </w:pPr>
      <w:r>
        <w:rPr>
          <w:rStyle w:val="Style15"/>
          <w:b/>
          <w:color w:val="000000"/>
          <w:sz w:val="28"/>
          <w:szCs w:val="28"/>
        </w:rPr>
        <w:t>Требуется:</w:t>
      </w:r>
    </w:p>
    <w:p>
      <w:pPr>
        <w:pStyle w:val="Style18"/>
        <w:shd w:val="clear" w:color="auto" w:fill="auto"/>
        <w:spacing w:lineRule="auto" w:line="276" w:before="0" w:after="0"/>
        <w:ind w:right="403" w:hanging="0"/>
        <w:jc w:val="left"/>
        <w:rPr>
          <w:rStyle w:val="Style15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18"/>
        <w:numPr>
          <w:ilvl w:val="1"/>
          <w:numId w:val="1"/>
        </w:numPr>
        <w:shd w:val="clear" w:color="auto" w:fill="auto"/>
        <w:spacing w:lineRule="auto" w:line="276" w:before="0" w:after="0"/>
        <w:ind w:left="743" w:right="403" w:hanging="720"/>
        <w:jc w:val="left"/>
        <w:rPr>
          <w:rStyle w:val="Style15"/>
          <w:color w:val="000000"/>
          <w:sz w:val="28"/>
          <w:szCs w:val="28"/>
        </w:rPr>
      </w:pPr>
      <w:r>
        <w:rPr>
          <w:rStyle w:val="Style15"/>
          <w:color w:val="000000"/>
          <w:sz w:val="28"/>
          <w:szCs w:val="28"/>
        </w:rPr>
        <w:t>Определить место повреждения высоковольтного кабеля.</w:t>
      </w:r>
    </w:p>
    <w:p>
      <w:pPr>
        <w:pStyle w:val="Style18"/>
        <w:numPr>
          <w:ilvl w:val="1"/>
          <w:numId w:val="1"/>
        </w:numPr>
        <w:shd w:val="clear" w:color="auto" w:fill="auto"/>
        <w:spacing w:lineRule="auto" w:line="276" w:before="0" w:after="0"/>
        <w:ind w:left="743" w:right="403" w:hanging="720"/>
        <w:jc w:val="left"/>
        <w:rPr>
          <w:rStyle w:val="Style15"/>
          <w:color w:val="000000"/>
          <w:sz w:val="28"/>
          <w:szCs w:val="28"/>
        </w:rPr>
      </w:pPr>
      <w:r>
        <w:rPr>
          <w:rStyle w:val="Style15"/>
          <w:color w:val="000000"/>
          <w:sz w:val="28"/>
          <w:szCs w:val="28"/>
        </w:rPr>
        <w:t>Произвести земляные работы (откопать повреждённый участок высоковольтного кабеля, после восстановления поврежденного участка, кабель закопать)</w:t>
      </w:r>
    </w:p>
    <w:p>
      <w:pPr>
        <w:pStyle w:val="Style18"/>
        <w:numPr>
          <w:ilvl w:val="1"/>
          <w:numId w:val="1"/>
        </w:numPr>
        <w:shd w:val="clear" w:color="auto" w:fill="auto"/>
        <w:spacing w:lineRule="auto" w:line="276" w:before="0" w:after="0"/>
        <w:ind w:left="743" w:right="403" w:hanging="720"/>
        <w:jc w:val="left"/>
        <w:rPr>
          <w:rStyle w:val="Style15"/>
          <w:color w:val="000000"/>
          <w:sz w:val="28"/>
          <w:szCs w:val="28"/>
        </w:rPr>
      </w:pPr>
      <w:r>
        <w:rPr>
          <w:rStyle w:val="Style15"/>
          <w:color w:val="000000"/>
          <w:sz w:val="28"/>
          <w:szCs w:val="28"/>
        </w:rPr>
        <w:t>Вырезать поврежденный участок кабеля,</w:t>
      </w:r>
    </w:p>
    <w:p>
      <w:pPr>
        <w:pStyle w:val="Style18"/>
        <w:numPr>
          <w:ilvl w:val="1"/>
          <w:numId w:val="1"/>
        </w:numPr>
        <w:shd w:val="clear" w:color="auto" w:fill="auto"/>
        <w:spacing w:lineRule="auto" w:line="276" w:before="0" w:after="0"/>
        <w:ind w:left="743" w:right="403" w:hanging="720"/>
        <w:jc w:val="left"/>
        <w:rPr>
          <w:rStyle w:val="Style15"/>
          <w:color w:val="000000"/>
          <w:sz w:val="28"/>
          <w:szCs w:val="28"/>
        </w:rPr>
      </w:pPr>
      <w:r>
        <w:rPr>
          <w:rStyle w:val="Style15"/>
          <w:color w:val="000000"/>
          <w:sz w:val="28"/>
          <w:szCs w:val="28"/>
        </w:rPr>
        <w:t>Вставить новый участок кабеля, установить две соединительные муфты.</w:t>
      </w:r>
    </w:p>
    <w:p>
      <w:pPr>
        <w:pStyle w:val="Style18"/>
        <w:numPr>
          <w:ilvl w:val="1"/>
          <w:numId w:val="1"/>
        </w:numPr>
        <w:shd w:val="clear" w:color="auto" w:fill="auto"/>
        <w:spacing w:lineRule="auto" w:line="276" w:before="0" w:after="0"/>
        <w:ind w:left="743" w:right="403" w:hanging="720"/>
        <w:jc w:val="left"/>
        <w:rPr>
          <w:rStyle w:val="Style15"/>
          <w:color w:val="000000"/>
          <w:sz w:val="28"/>
          <w:szCs w:val="28"/>
        </w:rPr>
      </w:pPr>
      <w:r>
        <w:rPr>
          <w:rStyle w:val="Style15"/>
          <w:color w:val="000000"/>
          <w:sz w:val="28"/>
          <w:szCs w:val="28"/>
        </w:rPr>
        <w:t>Провести тестирование кабеля при помощи сертифицированной лаборатории, получить разрешение на включение кабеля в работу и подачу напряжения.</w:t>
      </w:r>
    </w:p>
    <w:p>
      <w:pPr>
        <w:pStyle w:val="Style18"/>
        <w:numPr>
          <w:ilvl w:val="1"/>
          <w:numId w:val="1"/>
        </w:numPr>
        <w:shd w:val="clear" w:color="auto" w:fill="auto"/>
        <w:spacing w:lineRule="auto" w:line="276" w:before="0" w:after="0"/>
        <w:ind w:left="743" w:right="403" w:hanging="720"/>
        <w:jc w:val="left"/>
        <w:rPr>
          <w:rStyle w:val="Style15"/>
          <w:color w:val="000000"/>
          <w:sz w:val="28"/>
          <w:szCs w:val="28"/>
        </w:rPr>
      </w:pPr>
      <w:r>
        <w:rPr>
          <w:rStyle w:val="Style15"/>
          <w:color w:val="000000"/>
          <w:sz w:val="28"/>
          <w:szCs w:val="28"/>
        </w:rPr>
        <w:t>Провести диагностику инструментальными методами, в случае необходимости установить концевую муфту на вводе №1  РП-6 ООО «Реалит».</w:t>
      </w:r>
    </w:p>
    <w:p>
      <w:pPr>
        <w:pStyle w:val="Style18"/>
        <w:numPr>
          <w:ilvl w:val="1"/>
          <w:numId w:val="1"/>
        </w:numPr>
        <w:shd w:val="clear" w:color="auto" w:fill="auto"/>
        <w:spacing w:lineRule="auto" w:line="276" w:before="0" w:after="0"/>
        <w:ind w:left="743" w:right="403" w:hanging="720"/>
        <w:jc w:val="left"/>
        <w:rPr>
          <w:rStyle w:val="Style15"/>
          <w:color w:val="000000"/>
          <w:sz w:val="28"/>
          <w:szCs w:val="28"/>
        </w:rPr>
      </w:pPr>
      <w:r>
        <w:rPr>
          <w:rStyle w:val="Style15"/>
          <w:color w:val="000000"/>
          <w:sz w:val="28"/>
          <w:szCs w:val="28"/>
        </w:rPr>
        <w:t>Провести тестирование кабеля при помощи сертифицированной лаборатории, получить разрешение на включение кабеля в работу и подачу напряжения.</w:t>
      </w:r>
    </w:p>
    <w:p>
      <w:pPr>
        <w:pStyle w:val="Style18"/>
        <w:shd w:val="clear" w:color="auto" w:fill="auto"/>
        <w:spacing w:lineRule="auto" w:line="276" w:before="0" w:after="0"/>
        <w:ind w:left="1134" w:right="403" w:hanging="567"/>
        <w:jc w:val="left"/>
        <w:rPr>
          <w:rStyle w:val="Style1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hd w:val="clear" w:color="auto" w:fill="auto"/>
        <w:spacing w:lineRule="auto" w:line="276" w:before="0" w:after="0"/>
        <w:ind w:left="720" w:hanging="0"/>
        <w:jc w:val="left"/>
        <w:rPr>
          <w:rStyle w:val="Style15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197" w:right="1173" w:header="0" w:top="1281" w:footer="0" w:bottom="128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83" w:hanging="360"/>
      </w:pPr>
    </w:lvl>
    <w:lvl w:ilvl="1">
      <w:start w:val="1"/>
      <w:numFmt w:val="decimal"/>
      <w:lvlText w:val="%1.%2."/>
      <w:lvlJc w:val="left"/>
      <w:pPr>
        <w:ind w:left="743" w:hanging="720"/>
      </w:pPr>
    </w:lvl>
    <w:lvl w:ilvl="2">
      <w:start w:val="1"/>
      <w:numFmt w:val="decimal"/>
      <w:lvlText w:val="%1.%2.%3."/>
      <w:lvlJc w:val="left"/>
      <w:pPr>
        <w:ind w:left="743" w:hanging="720"/>
      </w:pPr>
    </w:lvl>
    <w:lvl w:ilvl="3">
      <w:start w:val="1"/>
      <w:numFmt w:val="decimal"/>
      <w:lvlText w:val="%1.%2.%3.%4."/>
      <w:lvlJc w:val="left"/>
      <w:pPr>
        <w:ind w:left="1103" w:hanging="1080"/>
      </w:pPr>
    </w:lvl>
    <w:lvl w:ilvl="4">
      <w:start w:val="1"/>
      <w:numFmt w:val="decimal"/>
      <w:lvlText w:val="%1.%2.%3.%4.%5."/>
      <w:lvlJc w:val="left"/>
      <w:pPr>
        <w:ind w:left="1103" w:hanging="1080"/>
      </w:pPr>
    </w:lvl>
    <w:lvl w:ilvl="5">
      <w:start w:val="1"/>
      <w:numFmt w:val="decimal"/>
      <w:lvlText w:val="%1.%2.%3.%4.%5.%6."/>
      <w:lvlJc w:val="left"/>
      <w:pPr>
        <w:ind w:left="1463" w:hanging="1440"/>
      </w:pPr>
    </w:lvl>
    <w:lvl w:ilvl="6">
      <w:start w:val="1"/>
      <w:numFmt w:val="decimal"/>
      <w:lvlText w:val="%1.%2.%3.%4.%5.%6.%7."/>
      <w:lvlJc w:val="left"/>
      <w:pPr>
        <w:ind w:left="1823" w:hanging="1800"/>
      </w:pPr>
    </w:lvl>
    <w:lvl w:ilvl="7">
      <w:start w:val="1"/>
      <w:numFmt w:val="decimal"/>
      <w:lvlText w:val="%1.%2.%3.%4.%5.%6.%7.%8."/>
      <w:lvlJc w:val="left"/>
      <w:pPr>
        <w:ind w:left="1823" w:hanging="1800"/>
      </w:pPr>
    </w:lvl>
    <w:lvl w:ilvl="8">
      <w:start w:val="1"/>
      <w:numFmt w:val="decimal"/>
      <w:lvlText w:val="%1.%2.%3.%4.%5.%6.%7.%8.%9."/>
      <w:lvlJc w:val="left"/>
      <w:pPr>
        <w:ind w:left="2183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d36024"/>
    <w:pPr>
      <w:widowControl w:val="fals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d36024"/>
    <w:rPr>
      <w:color w:val="000080"/>
      <w:u w:val="single"/>
    </w:rPr>
  </w:style>
  <w:style w:type="character" w:styleId="1" w:customStyle="1">
    <w:name w:val="Заголовок №1_"/>
    <w:basedOn w:val="DefaultParagraphFont"/>
    <w:link w:val="10"/>
    <w:qFormat/>
    <w:rsid w:val="00d36024"/>
    <w:rPr>
      <w:rFonts w:ascii="Times New Roman" w:hAnsi="Times New Roman" w:cs="Times New Roman"/>
      <w:b/>
      <w:bCs/>
      <w:sz w:val="38"/>
      <w:szCs w:val="38"/>
      <w:u w:val="none"/>
    </w:rPr>
  </w:style>
  <w:style w:type="character" w:styleId="Style15" w:customStyle="1">
    <w:name w:val="Основной текст Знак"/>
    <w:basedOn w:val="DefaultParagraphFont"/>
    <w:link w:val="a5"/>
    <w:qFormat/>
    <w:rsid w:val="00d36024"/>
    <w:rPr>
      <w:rFonts w:ascii="Times New Roman" w:hAnsi="Times New Roman" w:cs="Times New Roman"/>
      <w:sz w:val="23"/>
      <w:szCs w:val="23"/>
      <w:u w:val="none"/>
    </w:rPr>
  </w:style>
  <w:style w:type="character" w:styleId="Strong">
    <w:name w:val="Strong"/>
    <w:basedOn w:val="DefaultParagraphFont"/>
    <w:qFormat/>
    <w:rsid w:val="002d3487"/>
    <w:rPr>
      <w:b/>
      <w:bCs/>
    </w:rPr>
  </w:style>
  <w:style w:type="character" w:styleId="Style16" w:customStyle="1">
    <w:name w:val="Верхний колонтитул Знак"/>
    <w:basedOn w:val="DefaultParagraphFont"/>
    <w:link w:val="a8"/>
    <w:qFormat/>
    <w:rsid w:val="00b9062a"/>
    <w:rPr>
      <w:rFonts w:ascii="Times New Roman" w:hAnsi="Times New Roman" w:eastAsia="Times New Roman" w:cs="Times New Roman"/>
      <w:sz w:val="22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link w:val="a4"/>
    <w:rsid w:val="00d36024"/>
    <w:pPr>
      <w:shd w:val="clear" w:color="auto" w:fill="FFFFFF"/>
      <w:spacing w:lineRule="atLeast" w:line="240" w:before="60" w:after="780"/>
      <w:jc w:val="center"/>
    </w:pPr>
    <w:rPr>
      <w:rFonts w:ascii="Times New Roman" w:hAnsi="Times New Roman" w:cs="Times New Roman"/>
      <w:color w:val="00000A"/>
      <w:sz w:val="23"/>
      <w:szCs w:val="23"/>
    </w:rPr>
  </w:style>
  <w:style w:type="paragraph" w:styleId="Style19">
    <w:name w:val="List"/>
    <w:basedOn w:val="Style18"/>
    <w:pPr>
      <w:shd w:fill="FFFFFF" w:val="clear"/>
    </w:pPr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11" w:customStyle="1">
    <w:name w:val="Заголовок №1"/>
    <w:basedOn w:val="Normal"/>
    <w:link w:val="1"/>
    <w:qFormat/>
    <w:rsid w:val="00d36024"/>
    <w:pPr>
      <w:shd w:val="clear" w:color="auto" w:fill="FFFFFF"/>
      <w:spacing w:lineRule="atLeast" w:line="240" w:before="0" w:after="60"/>
      <w:jc w:val="center"/>
      <w:outlineLvl w:val="0"/>
    </w:pPr>
    <w:rPr>
      <w:rFonts w:ascii="Times New Roman" w:hAnsi="Times New Roman" w:cs="Times New Roman"/>
      <w:b/>
      <w:bCs/>
      <w:color w:val="00000A"/>
      <w:sz w:val="38"/>
      <w:szCs w:val="38"/>
    </w:rPr>
  </w:style>
  <w:style w:type="paragraph" w:styleId="NormalWeb">
    <w:name w:val="Normal (Web)"/>
    <w:basedOn w:val="Normal"/>
    <w:qFormat/>
    <w:rsid w:val="002d3487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A"/>
    </w:rPr>
  </w:style>
  <w:style w:type="paragraph" w:styleId="Style22">
    <w:name w:val="Header"/>
    <w:basedOn w:val="Normal"/>
    <w:link w:val="a9"/>
    <w:rsid w:val="00b9062a"/>
    <w:pPr>
      <w:widowControl/>
      <w:tabs>
        <w:tab w:val="center" w:pos="4677" w:leader="none"/>
        <w:tab w:val="right" w:pos="9355" w:leader="none"/>
      </w:tabs>
      <w:ind w:firstLine="709"/>
      <w:jc w:val="both"/>
    </w:pPr>
    <w:rPr>
      <w:rFonts w:ascii="Times New Roman" w:hAnsi="Times New Roman" w:eastAsia="Times New Roman" w:cs="Times New Roman"/>
      <w:color w:val="00000A"/>
      <w:sz w:val="22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LibreOffice/5.1.6.2$Linux_X86_64 LibreOffice_project/10m0$Build-2</Application>
  <Pages>1</Pages>
  <Words>126</Words>
  <Characters>884</Characters>
  <CharactersWithSpaces>990</CharactersWithSpaces>
  <Paragraphs>12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2017-08-23T06:42:00Z</dcterms:created>
  <dc:creator>remont</dc:creator>
  <dc:description/>
  <dc:language>ru-RU</dc:language>
  <cp:lastModifiedBy/>
  <cp:lastPrinted>2016-11-09T06:34:00Z</cp:lastPrinted>
  <dcterms:modified xsi:type="dcterms:W3CDTF">2018-06-20T20:25:37Z</dcterms:modified>
  <cp:revision>4</cp:revision>
  <dc:subject/>
  <dc:title>Техническое задание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