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A4" w:rsidRPr="008A6DB6" w:rsidRDefault="00DE0BA4" w:rsidP="00DE0BA4">
      <w:pPr>
        <w:pStyle w:val="ConsPlusNormal"/>
        <w:jc w:val="right"/>
        <w:rPr>
          <w:rFonts w:ascii="Times New Roman" w:hAnsi="Times New Roman" w:cs="Times New Roman"/>
          <w:i/>
          <w:sz w:val="24"/>
          <w:szCs w:val="24"/>
        </w:rPr>
      </w:pP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СВЕДЕНИЯ</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О КАЧЕСТВЕ, ТЕХНИЧЕСКИХ ХАРАКТЕРИСТИКАХ ТОВАРА, ЕГО</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БЕЗОПАСНОСТИ, ФУНКЦИОНАЛЬНЫХ ХАРАКТЕРИСТИКАХ</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(ПОТРЕБИТЕЛЬСКИХ СВОЙСТВАХ) ТОВАРА, РАЗМЕРЕ, УПАКОВКЕ,</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ОТГРУЗКЕ ТОВАРА И ИНЫЕ СВЕДЕНИЯ О ТОВАРЕ, ПРЕДСТАВЛЕНИЕ</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КОТОРЫХ ПРЕДУСМОТРЕНО ДОКУМЕНТАЦИЕЙ ОБ АУКЦИОНЕ</w:t>
      </w:r>
    </w:p>
    <w:p w:rsidR="00DE0BA4" w:rsidRPr="008A6DB6" w:rsidRDefault="00DE0BA4" w:rsidP="00DE0BA4">
      <w:pPr>
        <w:pStyle w:val="ConsPlusNormal"/>
        <w:jc w:val="center"/>
        <w:rPr>
          <w:rFonts w:ascii="Times New Roman" w:hAnsi="Times New Roman" w:cs="Times New Roman"/>
          <w:i/>
          <w:sz w:val="24"/>
          <w:szCs w:val="24"/>
        </w:rPr>
      </w:pPr>
      <w:r w:rsidRPr="008A6DB6">
        <w:rPr>
          <w:rFonts w:ascii="Times New Roman" w:hAnsi="Times New Roman" w:cs="Times New Roman"/>
          <w:i/>
          <w:sz w:val="24"/>
          <w:szCs w:val="24"/>
        </w:rPr>
        <w:t>В ЭЛЕКТРОННОЙ ФОРМЕ</w:t>
      </w:r>
    </w:p>
    <w:p w:rsidR="00DE0BA4" w:rsidRPr="008A6DB6" w:rsidRDefault="00DE0BA4" w:rsidP="00DE0BA4">
      <w:pPr>
        <w:pStyle w:val="ConsPlusNormal"/>
        <w:jc w:val="both"/>
        <w:rPr>
          <w:rFonts w:ascii="Times New Roman" w:hAnsi="Times New Roman" w:cs="Times New Roman"/>
          <w:i/>
          <w:sz w:val="24"/>
          <w:szCs w:val="24"/>
        </w:rPr>
      </w:pPr>
    </w:p>
    <w:p w:rsidR="00DE0BA4" w:rsidRPr="008A6DB6" w:rsidRDefault="00DE0BA4" w:rsidP="00DE0BA4">
      <w:pPr>
        <w:pStyle w:val="ConsPlusNormal"/>
        <w:jc w:val="both"/>
        <w:rPr>
          <w:rFonts w:ascii="Times New Roman" w:hAnsi="Times New Roman" w:cs="Times New Roman"/>
          <w:i/>
          <w:sz w:val="24"/>
          <w:szCs w:val="24"/>
        </w:rPr>
      </w:pPr>
      <w:r w:rsidRPr="008A6DB6">
        <w:rPr>
          <w:rFonts w:ascii="Times New Roman" w:hAnsi="Times New Roman" w:cs="Times New Roman"/>
          <w:i/>
          <w:sz w:val="24"/>
          <w:szCs w:val="24"/>
        </w:rP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DE0BA4" w:rsidRPr="008A6DB6" w:rsidRDefault="00DE0BA4" w:rsidP="00DE0BA4">
      <w:pPr>
        <w:rPr>
          <w:rFonts w:ascii="Times New Roman" w:hAnsi="Times New Roman" w:cs="Times New Roman"/>
          <w:i/>
          <w:sz w:val="24"/>
          <w:szCs w:val="24"/>
        </w:rPr>
      </w:pPr>
    </w:p>
    <w:p w:rsidR="00DE0BA4" w:rsidRPr="008A6DB6" w:rsidRDefault="00DE0BA4" w:rsidP="00DE0BA4">
      <w:pPr>
        <w:rPr>
          <w:rFonts w:ascii="Times New Roman" w:hAnsi="Times New Roman" w:cs="Times New Roman"/>
          <w:i/>
          <w:sz w:val="24"/>
          <w:szCs w:val="24"/>
        </w:rPr>
      </w:pPr>
    </w:p>
    <w:p w:rsidR="00DE0BA4" w:rsidRPr="008A6DB6" w:rsidRDefault="00DE0BA4">
      <w:pPr>
        <w:rPr>
          <w:rFonts w:ascii="Times New Roman" w:hAnsi="Times New Roman" w:cs="Times New Roman"/>
        </w:rPr>
      </w:pPr>
    </w:p>
    <w:p w:rsidR="00DE0BA4" w:rsidRPr="008A6DB6" w:rsidRDefault="00DE0BA4">
      <w:pPr>
        <w:rPr>
          <w:rFonts w:ascii="Times New Roman" w:hAnsi="Times New Roman" w:cs="Times New Roman"/>
        </w:rPr>
      </w:pPr>
    </w:p>
    <w:p w:rsidR="00DE0BA4" w:rsidRPr="008A6DB6" w:rsidRDefault="00DE0BA4">
      <w:pPr>
        <w:rPr>
          <w:rFonts w:ascii="Times New Roman" w:hAnsi="Times New Roman" w:cs="Times New Roman"/>
        </w:rPr>
      </w:pPr>
    </w:p>
    <w:tbl>
      <w:tblPr>
        <w:tblW w:w="5000" w:type="pct"/>
        <w:tblLook w:val="04A0" w:firstRow="1" w:lastRow="0" w:firstColumn="1" w:lastColumn="0" w:noHBand="0" w:noVBand="1"/>
      </w:tblPr>
      <w:tblGrid>
        <w:gridCol w:w="2424"/>
        <w:gridCol w:w="1899"/>
        <w:gridCol w:w="2530"/>
        <w:gridCol w:w="3151"/>
        <w:gridCol w:w="1641"/>
        <w:gridCol w:w="1328"/>
        <w:gridCol w:w="1813"/>
      </w:tblGrid>
      <w:tr w:rsidR="00DE0BA4" w:rsidRPr="008A6DB6" w:rsidTr="00435089">
        <w:trPr>
          <w:trHeight w:val="300"/>
        </w:trPr>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Наименование товара</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Указание на товарный знак (модель, производитель)</w:t>
            </w:r>
          </w:p>
        </w:tc>
        <w:tc>
          <w:tcPr>
            <w:tcW w:w="1880" w:type="pct"/>
            <w:gridSpan w:val="2"/>
            <w:tcBorders>
              <w:top w:val="single" w:sz="4" w:space="0" w:color="auto"/>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Технические характеристики</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Значение предлагаемое участником</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 xml:space="preserve">Единица измерения </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Сведения о сертификации</w:t>
            </w:r>
          </w:p>
        </w:tc>
      </w:tr>
      <w:tr w:rsidR="00DE0BA4" w:rsidRPr="008A6DB6" w:rsidTr="00435089">
        <w:trPr>
          <w:trHeight w:val="300"/>
        </w:trPr>
        <w:tc>
          <w:tcPr>
            <w:tcW w:w="811" w:type="pct"/>
            <w:vMerge/>
            <w:tcBorders>
              <w:top w:val="single" w:sz="4" w:space="0" w:color="auto"/>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b/>
                <w:bCs/>
                <w:i/>
                <w:iCs/>
                <w:sz w:val="24"/>
                <w:szCs w:val="24"/>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b/>
                <w:bCs/>
                <w:i/>
                <w:iCs/>
                <w:sz w:val="24"/>
                <w:szCs w:val="24"/>
                <w:lang w:eastAsia="ru-RU"/>
              </w:rPr>
            </w:pPr>
          </w:p>
        </w:tc>
        <w:tc>
          <w:tcPr>
            <w:tcW w:w="841"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Требуемые параметры</w:t>
            </w:r>
          </w:p>
        </w:tc>
        <w:tc>
          <w:tcPr>
            <w:tcW w:w="1039"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Требуемые значения</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b/>
                <w:bCs/>
                <w:i/>
                <w:iCs/>
                <w:sz w:val="24"/>
                <w:szCs w:val="2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b/>
                <w:bCs/>
                <w:i/>
                <w:iCs/>
                <w:sz w:val="24"/>
                <w:szCs w:val="24"/>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b/>
                <w:bCs/>
                <w:i/>
                <w:iCs/>
                <w:sz w:val="24"/>
                <w:szCs w:val="24"/>
                <w:lang w:eastAsia="ru-RU"/>
              </w:rPr>
            </w:pPr>
          </w:p>
        </w:tc>
      </w:tr>
      <w:tr w:rsidR="00DE0BA4" w:rsidRPr="008A6DB6" w:rsidTr="00435089">
        <w:trPr>
          <w:trHeight w:val="30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2</w:t>
            </w:r>
          </w:p>
        </w:tc>
        <w:tc>
          <w:tcPr>
            <w:tcW w:w="841"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3</w:t>
            </w:r>
          </w:p>
        </w:tc>
        <w:tc>
          <w:tcPr>
            <w:tcW w:w="1039"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4</w:t>
            </w:r>
          </w:p>
        </w:tc>
        <w:tc>
          <w:tcPr>
            <w:tcW w:w="577"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5</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6</w:t>
            </w:r>
          </w:p>
        </w:tc>
        <w:tc>
          <w:tcPr>
            <w:tcW w:w="613"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b/>
                <w:bCs/>
                <w:i/>
                <w:iCs/>
                <w:sz w:val="24"/>
                <w:szCs w:val="24"/>
                <w:lang w:eastAsia="ru-RU"/>
              </w:rPr>
            </w:pPr>
            <w:r w:rsidRPr="008A6DB6">
              <w:rPr>
                <w:rFonts w:ascii="Times New Roman" w:eastAsia="Times New Roman" w:hAnsi="Times New Roman" w:cs="Times New Roman"/>
                <w:b/>
                <w:bCs/>
                <w:i/>
                <w:iCs/>
                <w:sz w:val="24"/>
                <w:szCs w:val="24"/>
                <w:lang w:eastAsia="ru-RU"/>
              </w:rPr>
              <w:t>7</w:t>
            </w:r>
          </w:p>
        </w:tc>
      </w:tr>
      <w:tr w:rsidR="00435089"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435089" w:rsidRPr="008A6DB6" w:rsidRDefault="00435089" w:rsidP="00435089">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Тренажер тип 1 (типа ЛГТУ-10)</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435089" w:rsidRPr="008A6DB6" w:rsidRDefault="00435089" w:rsidP="00435089">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435089" w:rsidRPr="008A6DB6" w:rsidRDefault="00435089" w:rsidP="00435089">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435089" w:rsidRPr="008A6DB6" w:rsidRDefault="00435089" w:rsidP="00435089">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590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435089" w:rsidRPr="008A6DB6" w:rsidRDefault="00435089" w:rsidP="00435089">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435089" w:rsidRPr="008A6DB6" w:rsidRDefault="00435089" w:rsidP="00435089">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435089" w:rsidRPr="008A6DB6" w:rsidRDefault="00435089" w:rsidP="00435089">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800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Тренажер в установленном виде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состоять из 1-ой стойки опорного столба. Стойка опорного столба  выполнена из круглой трубы диаметром не менее 89 и толщиной стенки 4мм.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 нижней части опорного столба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монтажный подпятник, выполненный из стального листа толщиной не менее 10мм.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Опорная конструкция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сборно-сварная и выполнена из стальной трубы диаметром не менее 42 мм и толщиной стенки 3 мм, из стальной трубы диаметром не менее  42 мм и толщиной стенки 3; 4 мм, из профильной трубы  не менее 40х40 мм и толщиной стенки 3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Сиденье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24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выполнено из ударопрочного АБС пластика.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435089"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Максимальная допустимая нагрузка</w:t>
            </w:r>
            <w:r w:rsidR="00DE0BA4" w:rsidRPr="008A6DB6">
              <w:rPr>
                <w:rFonts w:ascii="Times New Roman" w:eastAsia="Times New Roman" w:hAnsi="Times New Roman" w:cs="Times New Roman"/>
                <w:i/>
                <w:iCs/>
                <w:sz w:val="24"/>
                <w:szCs w:val="24"/>
                <w:lang w:eastAsia="ru-RU"/>
              </w:rPr>
              <w:t xml:space="preserve">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435089"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150</w:t>
            </w:r>
            <w:r w:rsidR="00DE0BA4" w:rsidRPr="008A6DB6">
              <w:rPr>
                <w:rFonts w:ascii="Times New Roman" w:eastAsia="Times New Roman" w:hAnsi="Times New Roman" w:cs="Times New Roman"/>
                <w:i/>
                <w:iCs/>
                <w:sz w:val="24"/>
                <w:szCs w:val="24"/>
                <w:lang w:eastAsia="ru-RU"/>
              </w:rPr>
              <w:t xml:space="preserve">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Все 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иметь порошково-полимерное покрытие по ГОСТ 9.410-88.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435089"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Крепеж</w:t>
            </w:r>
            <w:r w:rsidR="00DE0BA4" w:rsidRPr="008A6DB6">
              <w:rPr>
                <w:rFonts w:ascii="Times New Roman" w:eastAsia="Times New Roman" w:hAnsi="Times New Roman" w:cs="Times New Roman"/>
                <w:i/>
                <w:iCs/>
                <w:sz w:val="24"/>
                <w:szCs w:val="24"/>
                <w:lang w:eastAsia="ru-RU"/>
              </w:rPr>
              <w:t xml:space="preserve">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Крепление элементов оборудования,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исключать возможность их демонтажа без применения специальных инструментов.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 тренажер установлена идентификационная табличка, содержащая информацию:</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наименование и адрес изготовителя</w:t>
            </w:r>
            <w:r w:rsidRPr="008A6DB6">
              <w:rPr>
                <w:rFonts w:ascii="Times New Roman" w:eastAsia="Times New Roman" w:hAnsi="Times New Roman" w:cs="Times New Roman"/>
                <w:i/>
                <w:iCs/>
                <w:sz w:val="24"/>
                <w:szCs w:val="24"/>
                <w:lang w:eastAsia="ru-RU"/>
              </w:rPr>
              <w:br/>
              <w:t>- год введения в эксплуатацию</w:t>
            </w:r>
            <w:r w:rsidRPr="008A6DB6">
              <w:rPr>
                <w:rFonts w:ascii="Times New Roman" w:eastAsia="Times New Roman" w:hAnsi="Times New Roman" w:cs="Times New Roman"/>
                <w:i/>
                <w:iCs/>
                <w:sz w:val="24"/>
                <w:szCs w:val="24"/>
                <w:lang w:eastAsia="ru-RU"/>
              </w:rPr>
              <w:br/>
              <w:t xml:space="preserve">- обозначение оборудования по ГОСТу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Тренажер тип 2 (типа ЛГТУ-15)</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1,030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0,510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1,460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тренажера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двух несущих профильных стоек не менее 150х150мм, основания стоек – стальная пятка квадратной формы, толщиной не менее 3мм.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«Шагоход»,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установленный на каркасе из трубы не менее D48мм с толщиной стенки не менее 3,5мм.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удержания равновесия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предусмотрена труба не менее D33,5мм с толщиной стенки не менее 3,2мм, поручень крепится болтами М6 к несущей трубе с 2-х сторон на металлических пластинах толщиной не менее 3мм.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предварительно обработаны антикоррозийными составами. Окраска – полимерная порошковая с высокотемпературной сушкой.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Карусель с полом круговая (типа  ЛГК-21.7)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435089"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Диаметр карусели</w:t>
            </w:r>
            <w:r w:rsidR="00DE0BA4" w:rsidRPr="008A6DB6">
              <w:rPr>
                <w:rFonts w:ascii="Times New Roman" w:eastAsia="Times New Roman" w:hAnsi="Times New Roman" w:cs="Times New Roman"/>
                <w:i/>
                <w:iCs/>
                <w:color w:val="000000"/>
                <w:sz w:val="24"/>
                <w:szCs w:val="24"/>
                <w:lang w:eastAsia="ru-RU"/>
              </w:rPr>
              <w:t xml:space="preserve">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435089"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1600</w:t>
            </w:r>
            <w:r w:rsidR="00DE0BA4" w:rsidRPr="008A6DB6">
              <w:rPr>
                <w:rFonts w:ascii="Times New Roman" w:eastAsia="Times New Roman" w:hAnsi="Times New Roman" w:cs="Times New Roman"/>
                <w:i/>
                <w:iCs/>
                <w:color w:val="000000"/>
                <w:sz w:val="24"/>
                <w:szCs w:val="24"/>
                <w:lang w:eastAsia="ru-RU"/>
              </w:rPr>
              <w:t xml:space="preserve">.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r w:rsidR="00435089"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435089" w:rsidRPr="008A6DB6" w:rsidTr="00435089">
        <w:trPr>
          <w:trHeight w:val="900"/>
        </w:trPr>
        <w:tc>
          <w:tcPr>
            <w:tcW w:w="811" w:type="pct"/>
            <w:vMerge/>
            <w:tcBorders>
              <w:top w:val="nil"/>
              <w:left w:val="single" w:sz="4" w:space="0" w:color="auto"/>
              <w:bottom w:val="single" w:sz="4" w:space="0" w:color="auto"/>
              <w:right w:val="single" w:sz="4" w:space="0" w:color="auto"/>
            </w:tcBorders>
            <w:shd w:val="clear" w:color="auto" w:fill="auto"/>
            <w:vAlign w:val="center"/>
          </w:tcPr>
          <w:p w:rsidR="00435089" w:rsidRPr="008A6DB6" w:rsidRDefault="00435089" w:rsidP="00DE0BA4">
            <w:pPr>
              <w:spacing w:after="0" w:line="240" w:lineRule="auto"/>
              <w:jc w:val="center"/>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shd w:val="clear" w:color="auto" w:fill="auto"/>
          </w:tcPr>
          <w:p w:rsidR="00435089" w:rsidRPr="008A6DB6" w:rsidRDefault="00435089"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tcPr>
          <w:p w:rsidR="00435089" w:rsidRPr="008A6DB6" w:rsidRDefault="00435089"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 карусели</w:t>
            </w:r>
          </w:p>
        </w:tc>
        <w:tc>
          <w:tcPr>
            <w:tcW w:w="1039" w:type="pct"/>
            <w:tcBorders>
              <w:top w:val="nil"/>
              <w:left w:val="nil"/>
              <w:bottom w:val="single" w:sz="4" w:space="0" w:color="auto"/>
              <w:right w:val="single" w:sz="4" w:space="0" w:color="auto"/>
            </w:tcBorders>
            <w:shd w:val="clear" w:color="auto" w:fill="auto"/>
          </w:tcPr>
          <w:p w:rsidR="00435089" w:rsidRPr="008A6DB6" w:rsidRDefault="00435089"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700</w:t>
            </w:r>
          </w:p>
        </w:tc>
        <w:tc>
          <w:tcPr>
            <w:tcW w:w="577" w:type="pct"/>
            <w:vMerge/>
            <w:tcBorders>
              <w:top w:val="nil"/>
              <w:left w:val="single" w:sz="4" w:space="0" w:color="auto"/>
              <w:bottom w:val="single" w:sz="4" w:space="0" w:color="auto"/>
              <w:right w:val="single" w:sz="4" w:space="0" w:color="auto"/>
            </w:tcBorders>
            <w:shd w:val="clear" w:color="auto" w:fill="auto"/>
          </w:tcPr>
          <w:p w:rsidR="00435089" w:rsidRPr="008A6DB6" w:rsidRDefault="00435089"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tcPr>
          <w:p w:rsidR="00435089" w:rsidRPr="008A6DB6" w:rsidRDefault="00435089"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shd w:val="clear" w:color="auto" w:fill="auto"/>
          </w:tcPr>
          <w:p w:rsidR="00435089" w:rsidRPr="008A6DB6" w:rsidRDefault="00435089"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карусели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металлической трубы диаметром не менее 42мм и иметь стальные закладные длиной не менее 600(±10)мм, выполненные из профильной трубы диаметром не менее 40мм.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Поручни карусели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металлической трубы диаметром не менее 32мм.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Механизм вращения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оснащен не менее чем 2-мя подшипниками 60310.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Настил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двух частей размером не менее 740х370мм из высокосортной влагостойкой березовой фанеры, толщиной не менее 21мм, ламинированной пластиком, имеющим противоскользящее теснение.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Сиденья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размером не менее 260х410мм в количестве  3шт. и спинки сидений размером не менее 175х410мм в количестве 3шт.  выполнены из высокосортной влагостойкой березовой фанеры толщиной не менее 21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края и углы фанерных элементов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иметь ошлифованные края и плавные радиусы скругления не менее 3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иметь порошково-полимерное покрытие по ГОСТ 9.410-88.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изготовления деревянных деталей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используется древесина хвойных пород влажностью от 7* до 10*%, деревянные детали оборудования  тщательно отшлифованы.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Карусель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имеет паспорт изделия, комплектовочную ведомость, схему сборки, сертификат соответствия и экспертное заключение.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Скамейка "Гусеница" (типа ЛГСД-09)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размеры (ДхШхВ)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720х1220х700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27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Применяемые материалы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сосновая доска, влагостойкая фанера, окрашенная двухкомпонентной полиуретановой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435089">
        <w:trPr>
          <w:trHeight w:val="2700"/>
        </w:trPr>
        <w:tc>
          <w:tcPr>
            <w:tcW w:w="811" w:type="pct"/>
            <w:vMerge/>
            <w:tcBorders>
              <w:top w:val="nil"/>
              <w:left w:val="single" w:sz="4" w:space="0" w:color="auto"/>
              <w:bottom w:val="single" w:sz="4" w:space="0" w:color="auto"/>
              <w:right w:val="single" w:sz="4" w:space="0" w:color="auto"/>
            </w:tcBorders>
            <w:vAlign w:val="center"/>
          </w:tcPr>
          <w:p w:rsidR="008A6DB6" w:rsidRPr="008A6DB6" w:rsidRDefault="008A6DB6"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tcPr>
          <w:p w:rsidR="008A6DB6" w:rsidRPr="008A6DB6" w:rsidRDefault="008A6DB6"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Тип скамейки</w:t>
            </w:r>
          </w:p>
        </w:tc>
        <w:tc>
          <w:tcPr>
            <w:tcW w:w="1039" w:type="pct"/>
            <w:tcBorders>
              <w:top w:val="nil"/>
              <w:left w:val="nil"/>
              <w:bottom w:val="single" w:sz="4" w:space="0" w:color="auto"/>
              <w:right w:val="single" w:sz="4" w:space="0" w:color="auto"/>
            </w:tcBorders>
            <w:shd w:val="clear" w:color="auto" w:fill="auto"/>
          </w:tcPr>
          <w:p w:rsidR="008A6DB6" w:rsidRPr="008A6DB6" w:rsidRDefault="008A6DB6"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двусторонняя</w:t>
            </w:r>
          </w:p>
        </w:tc>
        <w:tc>
          <w:tcPr>
            <w:tcW w:w="577" w:type="pct"/>
            <w:vMerge/>
            <w:tcBorders>
              <w:top w:val="nil"/>
              <w:left w:val="single" w:sz="4" w:space="0" w:color="auto"/>
              <w:bottom w:val="single" w:sz="4" w:space="0" w:color="auto"/>
              <w:right w:val="single" w:sz="4" w:space="0" w:color="auto"/>
            </w:tcBorders>
            <w:vAlign w:val="center"/>
          </w:tcPr>
          <w:p w:rsidR="008A6DB6" w:rsidRPr="008A6DB6" w:rsidRDefault="008A6DB6"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tcPr>
          <w:p w:rsidR="008A6DB6" w:rsidRPr="008A6DB6" w:rsidRDefault="008A6DB6" w:rsidP="00DE0BA4">
            <w:pPr>
              <w:spacing w:after="0" w:line="240" w:lineRule="auto"/>
              <w:jc w:val="center"/>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tcPr>
          <w:p w:rsidR="008A6DB6" w:rsidRPr="008A6DB6" w:rsidRDefault="008A6DB6"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Декоративные элементы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8A6DB6">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в форме гусеницы.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Качели "Гнездо"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Качели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предназначены для качания детей [от 3 до 12 лет]</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Размеры в плане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3900х1820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Высота стоек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до 2390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Высота от уровня земли до сидения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до 46*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Конструкция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на клееных из бруса стойках (4 шт.), в сечении не менее 100х100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Верхняя часть стойки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закрыта пластиковой заглушкой, а заканчиваться стоика  стальной, оцинкованной закладной деталью, длиной не менее 500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Конструкция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оборудована четырьмя фанерными элементами, усиливающими жесткость конструкции.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Перекладина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оцинкована, к ней  крепятся подвес на металлических цепях с прорезиненным сиденьем в виде «гнезда»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 целях предотвращения гниения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все опорные столбы устанавливаться на стальные оцинкованные подпятники, которые при монтаже бетонироваться для увеличения жесткости конструкции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Материалы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фанера (водостойкая, шлифованная), толщина несущих и огражденных фанерных элементов св. 22 мм, сосновая древесина, металлические детали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Все фанерные детали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выполнены из шлифованной фанеры, скругленной и отшлифованной по торцевым срезам для обеспечения безопасности и увеличения срока службы. Фанера  по ГОСТ 3916.1 или ГОСТ 3916.2 стойкая к атмосферным воздействиям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Металлические детали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обеспечивать максимальную безопасность. Обработка металлических элементов  методом «горячая гальванизация», «электроцинкование», покрытие  порошковыми красками в два слоя. Сварные швы  гладкие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Все крепежные элементы в местах резьбовых соединений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закрыты пластиковыми заглушками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Краски масляные готовые к применению</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краски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тип 1; тип 2 и  тип 3</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тип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предназначение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для наружных и внутренних работ или для внутренних работ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марка краски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МА-15; МА-22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 комбинированная; олифа оксоль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белый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тип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предназначение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для наружных и внутренних работ или для внутренних работ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марка краски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МА-15; МА-22, МА-25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 комбинированная; олифа оксоль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кремовый, синий, светло-бежевая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тип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предназначение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получения покрытий, эксплуатируемых внутри помещений; для получения атмосферостойких покрытий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марка краски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МА-015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олифа натуральная; олифа оксоль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черный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Пиломатериалы хвойных пород</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25*</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от 2 до 6,5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Порода древесины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сосна; ель; лиственница; кедр; пихта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Сорт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выше </w:t>
            </w:r>
            <w:r w:rsidR="008A6DB6" w:rsidRPr="008A6DB6">
              <w:rPr>
                <w:rFonts w:ascii="Times New Roman" w:eastAsia="Times New Roman" w:hAnsi="Times New Roman" w:cs="Times New Roman"/>
                <w:i/>
                <w:iCs/>
                <w:sz w:val="24"/>
                <w:szCs w:val="24"/>
                <w:lang w:eastAsia="ru-RU"/>
              </w:rPr>
              <w:t>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вид</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доска, брус</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Растворы цементные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Строительные растворы по применяемым вяжущим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простые</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по подвижности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Пк 2 или Пк 3 или Пк 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назначение раствора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облицовочный; штукатурный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Морозостойкость растворов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выше F100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 средней плотности растворы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тяжелые или легкие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Тренажер тип 3 (типа ЛГТУ-39)</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990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480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1380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предварительно обработаны антикоррозийными составами. Окраска – полимерная порошковая с высокотемпературной сушкой.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Тренажер тип 4  (ЛГТУ-41)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 в установленном виде</w:t>
            </w:r>
          </w:p>
        </w:tc>
        <w:tc>
          <w:tcPr>
            <w:tcW w:w="1039"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1129</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 в установленном виде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552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Несущие вертикальные ручки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оснащены термо-усадочными насадками из атмосферной резины для предотвращения соскальзывания кистей рук во время занятий.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иметь порошково-полимерное покрытие по ГОСТ 9.410-88.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8A6DB6"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Крепеж</w:t>
            </w:r>
            <w:r w:rsidR="00DE0BA4" w:rsidRPr="008A6DB6">
              <w:rPr>
                <w:rFonts w:ascii="Times New Roman" w:eastAsia="Times New Roman" w:hAnsi="Times New Roman" w:cs="Times New Roman"/>
                <w:i/>
                <w:iCs/>
                <w:color w:val="000000"/>
                <w:sz w:val="24"/>
                <w:szCs w:val="24"/>
                <w:lang w:eastAsia="ru-RU"/>
              </w:rPr>
              <w:t xml:space="preserve">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оцинкованные крепежные метизы, на все выступающие концы болтовых соединений устанавливаются пластиковые защитные колпачки со съемными заглушками.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устанавливаться на закладной опорный элемент, который  </w:t>
            </w:r>
            <w:r w:rsidRPr="008A6DB6">
              <w:rPr>
                <w:rFonts w:ascii="Times New Roman" w:eastAsia="Times New Roman" w:hAnsi="Times New Roman" w:cs="Times New Roman"/>
                <w:i/>
                <w:iCs/>
                <w:color w:val="000000"/>
                <w:sz w:val="24"/>
                <w:szCs w:val="24"/>
                <w:lang w:eastAsia="ru-RU"/>
              </w:rPr>
              <w:lastRenderedPageBreak/>
              <w:t xml:space="preserve">забетонирован.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Урна</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материал боковин</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стальной каркас.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покрытие боковин</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покрыты порошковой полимерной краской.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цвет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черный + бронзовое патинирование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Ёмкость для мусора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Оцинкованное съёмное ведро.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Объём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31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л</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Глубина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более 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Вес</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 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Песочница с крышей на петлях</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1480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1480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24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Конструкция песочницы  состоять из:</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короб с сиденьями и столиками, </w:t>
            </w:r>
            <w:r w:rsidRPr="008A6DB6">
              <w:rPr>
                <w:rFonts w:ascii="Times New Roman" w:eastAsia="Times New Roman" w:hAnsi="Times New Roman" w:cs="Times New Roman"/>
                <w:i/>
                <w:iCs/>
                <w:sz w:val="24"/>
                <w:szCs w:val="24"/>
                <w:lang w:eastAsia="ru-RU"/>
              </w:rPr>
              <w:br/>
              <w:t>-  откидные крышки-столики, имеющие ручки-опоры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Несущая конструкция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состоять из бортов, скамеек и угловых сидений, выполненных из высокосортной влагостойкой березовой фанеры толщиной не менее 21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Крышки-столики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 количестве не менее 2-х шт  выполнены из высокосортной влагостойкой березовой фанеры толщиной не менее 21 мм и иметь ручки-опоры выполненные из стальной оцинкованной трубы диаметром не менее 32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Угловые опорные закладные стойки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длиной не менее 300мм,  выполнены из металлического оцинкованного гнутого углового профиля не менее 50х50 мм толщиной не менее 3,5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 верхней части закладной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иметься отверстия для крепления бортов песочницы, нижняя часть закладной бетонируется в грунт не менее чем на 500мм.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8A6DB6"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Крепеж</w:t>
            </w:r>
            <w:r w:rsidR="00DE0BA4" w:rsidRPr="008A6DB6">
              <w:rPr>
                <w:rFonts w:ascii="Times New Roman" w:eastAsia="Times New Roman" w:hAnsi="Times New Roman" w:cs="Times New Roman"/>
                <w:i/>
                <w:iCs/>
                <w:sz w:val="24"/>
                <w:szCs w:val="24"/>
                <w:lang w:eastAsia="ru-RU"/>
              </w:rPr>
              <w:t xml:space="preserve">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исключать возможность их демонтажа без применения специальных инструментов. Периметр песочницы не  превышать восьми метров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Для изготовления деревянных деталей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использоваться древесина хвойных пород влажностью не более 7%, деревянные детали оборудования  тщательно отшлифованы, стальные детали и конструкции  окрашены порошковыми красителями.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24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установлена идентификационная табличка, содержащая информацию:</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наименование и адрес изготовителя</w:t>
            </w:r>
            <w:r w:rsidRPr="008A6DB6">
              <w:rPr>
                <w:rFonts w:ascii="Times New Roman" w:eastAsia="Times New Roman" w:hAnsi="Times New Roman" w:cs="Times New Roman"/>
                <w:i/>
                <w:iCs/>
                <w:sz w:val="24"/>
                <w:szCs w:val="24"/>
                <w:lang w:eastAsia="ru-RU"/>
              </w:rPr>
              <w:br/>
              <w:t>- год введения в эксплуатацию</w:t>
            </w:r>
            <w:r w:rsidRPr="008A6DB6">
              <w:rPr>
                <w:rFonts w:ascii="Times New Roman" w:eastAsia="Times New Roman" w:hAnsi="Times New Roman" w:cs="Times New Roman"/>
                <w:i/>
                <w:iCs/>
                <w:sz w:val="24"/>
                <w:szCs w:val="24"/>
                <w:lang w:eastAsia="ru-RU"/>
              </w:rPr>
              <w:br/>
              <w:t xml:space="preserve">- обозначение оборудования по ГОСТу </w:t>
            </w:r>
            <w:r w:rsidRPr="008A6DB6">
              <w:rPr>
                <w:rFonts w:ascii="Times New Roman" w:eastAsia="Times New Roman" w:hAnsi="Times New Roman" w:cs="Times New Roman"/>
                <w:i/>
                <w:iCs/>
                <w:sz w:val="24"/>
                <w:szCs w:val="24"/>
                <w:lang w:eastAsia="ru-RU"/>
              </w:rPr>
              <w:br/>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Вазон</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775</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775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вариант установки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наземный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емкость вазона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255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л</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вазона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стального уголка с размерами не менее 50х50 мм стенка 5 мм, стального листа толщиной не менее 5мм, окрашенных полимерно-порошковой покрытием.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Боковые стенки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цельной древесины хвойных пород</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изготовления деревянных деталей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использоваться древесина хвойных пород влажностью от 7* до 10*%, деревянные детали оборудования  тщательно отшлифованы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и комплектующие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окрашены полимерно-порошковым покрытием.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На вазон установлена идентификационная табличка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содержащая информацию:</w:t>
            </w:r>
            <w:r w:rsidRPr="008A6DB6">
              <w:rPr>
                <w:rFonts w:ascii="Times New Roman" w:eastAsia="Times New Roman" w:hAnsi="Times New Roman" w:cs="Times New Roman"/>
                <w:i/>
                <w:iCs/>
                <w:color w:val="000000"/>
                <w:sz w:val="24"/>
                <w:szCs w:val="24"/>
                <w:lang w:eastAsia="ru-RU"/>
              </w:rPr>
              <w:br/>
              <w:t>- наименование и адрес изготовителя</w:t>
            </w:r>
            <w:r w:rsidRPr="008A6DB6">
              <w:rPr>
                <w:rFonts w:ascii="Times New Roman" w:eastAsia="Times New Roman" w:hAnsi="Times New Roman" w:cs="Times New Roman"/>
                <w:i/>
                <w:iCs/>
                <w:color w:val="000000"/>
                <w:sz w:val="24"/>
                <w:szCs w:val="24"/>
                <w:lang w:eastAsia="ru-RU"/>
              </w:rPr>
              <w:br/>
              <w:t>- год введения в эксплуатацию</w:t>
            </w:r>
            <w:r w:rsidRPr="008A6DB6">
              <w:rPr>
                <w:rFonts w:ascii="Times New Roman" w:eastAsia="Times New Roman" w:hAnsi="Times New Roman" w:cs="Times New Roman"/>
                <w:i/>
                <w:iCs/>
                <w:color w:val="000000"/>
                <w:sz w:val="24"/>
                <w:szCs w:val="24"/>
                <w:lang w:eastAsia="ru-RU"/>
              </w:rPr>
              <w:br/>
              <w:t xml:space="preserve">- обозначение оборудования по ГОСТу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Игровой комплекс (типа "Весна-4")</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Опорные стойки башен в количестве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12 шт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Опорные стойки башен  выполнены из клееного бруса хвойных пород древесины сечением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100х100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 нижней части столбы  имеют стальные оцинкованные закладные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600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стальные оцинкованные закладные выполненные из профильной трубы сечением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40х40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Башня - открытая с размерами площадки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700х1100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Башня - открытая высотой до уровня пола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750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высотой до вершины опорных стоек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1450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Высота панельных ограждений в количестве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3 шт  составлять не менее 700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площадки башни размером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700х1100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площадки башни выполнен из бруса цельной древесины хвойных пород, сечением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50х100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мм.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Плоскость площадки башни размером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700х1100 мм  выполнена из высокосортной влагостойкой березовой фанеры, толщиной не менее 21 мм, ламинированной пластиком, имеющим противоскользящее теснение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 комплекса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8020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 комплекса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6667</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 комплекса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3118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Башня  оборудована следующими функциональными элементами: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 Игровой элемент «Горка – скат»,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 горки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750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 горки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Скат горки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листа нержавеющей стали толщиной не менее 1,5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Средний угол участка скольжения ската горки относительно стартовой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Длина стартовой площадки горки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200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Высота конечного участка горки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более 350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длина конечного участка ската горки, параллельного грунту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350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Высота борта относительно скользящей плоскости ската горки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170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Стартовая площадка горки  оборудована защитными бортами высотой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700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Борта ската горки и стартовой площадки  выполнены из высокосортной влагостойкой березовой фанеры, толщиной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21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Горка имеет металлические оцинкованные закладные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600мм, выполненные из профильной трубы сечением не менее 40х40мм.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Башня с навесом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 размерами площадки не менее 700х1100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высотой до уровня пола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750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высотой до вершины опорных стоек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1450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количество панельных ограждений в количестве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3 шт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Высота панельных ограждений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700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Панели ограждения иметь декоративные окна в количестве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3-х</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шт</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диаметром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200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Панели выполнены из высокосортной влагостойкой березовой фанеры, толщиной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21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площадки башни размером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700х1100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площадки бошни выполнен из бруса цельной древесины хвойных пород, сечением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50х100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Плоскость площадки башни размером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700х1100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Плоскость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высокосортной влагостойкой березовой фанеры, толщиной не менее 21 мм, ламинированной пластиком, имеющим противоскользящее теснение.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Башня  оборудована следующими функциональными элементами: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 Игровой элемент счеты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элемент счеты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выполнены в виде круглых дисков в количестве не менее 20шт, нанизанных на горизонтальные перекладины в количестве минимум 2шт длиной не менее 750мм, выполненные из металлической оцинкованной трубы диаметром не менее 26мм.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Диски диаметром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120(±10)мм  выполнены из пластика низкого давления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Башня  оборудована следующими функциональными элементами: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Игровой модуль песочница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песочница длиной и шириной ,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1960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высота стенки короба (поверхности сидений) над уровнем площадки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220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Конструкция состоит из бортов, скамеек, столиков и декоративного элемента – веток ели, выполненных из высокосортной влагостойкой березовой фанеры толщиной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Угловые опорные закладные стойки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не менее 300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Угловые опорные закладные стойки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выполнены из металлического оцинкованного гнутого углового профиля не менее 50х50 мм толщиной не менее 3,5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 верхней части закладной имеются  отверстия для крепления бортов песочницы, нижняя часть закладной бетонируется в грунт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менее чем на 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Между башнями  установлены следующие игровые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 Игровой элемент «Вертикальная одинарная канатная сетка для лазанья».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Несущая горизонтальная балка сетки для лазанья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Несущая горизонтальная балка сетки для лазанья выполнена из клеёного бруса хвойных пород древесины сечением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менее 100х100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Канатная сетка высотой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1400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Канатная сетка  сплетена из комбинированного каната диаметром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Ячейка сетки  размером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не менее чем 400х400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Места сплетения горизонтальных и вертикальных канатов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механически скреплены специальным пластмассовым или металлическим крепежом.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Все внешние проходы башен оборудованы ручками-захватами, закрепленными на вертикальных стойках, выполненными из высокосортной влагостойкой березовой фанеры, толщиной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21 мм и ручками-захватами между вертикальными стойками, выполненными из стальной оцинкованной трубы диаметром не менее 32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края и углы фанерных элементов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имеют  ошлифованные края и плавные радиусы скругления не менее 6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на пружине "Кит"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предназначены для развития координации движения в пространстве у детей [от 3 до 10] лет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416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787</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815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представлять собой конструкцию из каркаса качалки и оцинкованной пружины-рессоры, накладки скомпонованы в виде кита с обеих сторон качалки.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 центре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установлено сиденье рассчитанное на 1 ребенка, металлическая перекладина для рук труба диаметром не менее 20 не более 40 мм в порошковой окраске.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Сиденье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выполнено из ламинированной, противоскользящей, влагостойкой фанеры толщиной не менее 14 мм не более 16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Оцинкованная пружина-рессора для большей прочности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дополнена оцинкованным стаканом.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установки качалки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требуется каркас для его последующего бетонирования или бетонный фундамент.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Детализация узлов конструкции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выражены фигурными фанерными вставками.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Радиусы всех углов, кромок и других изменений профиля </w:t>
            </w:r>
            <w:r w:rsidRPr="008A6DB6">
              <w:rPr>
                <w:rFonts w:ascii="Times New Roman" w:eastAsia="Times New Roman" w:hAnsi="Times New Roman" w:cs="Times New Roman"/>
                <w:i/>
                <w:iCs/>
                <w:color w:val="000000"/>
                <w:sz w:val="24"/>
                <w:szCs w:val="24"/>
                <w:lang w:eastAsia="ru-RU"/>
              </w:rPr>
              <w:lastRenderedPageBreak/>
              <w:t xml:space="preserve">качалки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не менее 20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антивандальная (выдерживает нагрузку до 50* кг.), и иметь санитарно-эпидемиологическое заключение и паспорт изделия.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Способ крепления: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мебельный болт диам.8 мм;10 мм., гайка М8;М10, шайба М8; М10. Комплектация: металлокаркас 1 шт., фанерные элементы 4 шт, перекладины 2 шт., сиденье 1 шт.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Цвет (используемая цветовая палитра): Металлоконструкции, фанерные элементы,  заглушки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синий, голубой и белый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Ширина зазоров в элементах конструкции оборудования, размеры которых изменяются в процессе эксплуатации (между витками пружины в качалке),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менее 12 мм при любом положении элементов конструкции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Смеси сухие </w:t>
            </w:r>
            <w:r w:rsidRPr="008A6DB6">
              <w:rPr>
                <w:rFonts w:ascii="Times New Roman" w:eastAsia="Times New Roman" w:hAnsi="Times New Roman" w:cs="Times New Roman"/>
                <w:i/>
                <w:iCs/>
                <w:sz w:val="24"/>
                <w:szCs w:val="24"/>
                <w:lang w:eastAsia="ru-RU"/>
              </w:rPr>
              <w:lastRenderedPageBreak/>
              <w:t>цементно-песчаные, универсальные для общестроительных и штукатурных работ</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 </w:t>
            </w:r>
          </w:p>
        </w:tc>
        <w:tc>
          <w:tcPr>
            <w:tcW w:w="841"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w:t>
            </w:r>
          </w:p>
        </w:tc>
        <w:tc>
          <w:tcPr>
            <w:tcW w:w="1039"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В12,5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Фракция заполнителя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[до 2,5]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М150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Морозостойкость растворов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&gt; F150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листовая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Сталь по назначению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для холодной штамповки - ХШ;</w:t>
            </w:r>
            <w:r w:rsidRPr="008A6DB6">
              <w:rPr>
                <w:rFonts w:ascii="Times New Roman" w:eastAsia="Times New Roman" w:hAnsi="Times New Roman" w:cs="Times New Roman"/>
                <w:i/>
                <w:iCs/>
                <w:sz w:val="24"/>
                <w:szCs w:val="24"/>
                <w:lang w:eastAsia="ru-RU"/>
              </w:rPr>
              <w:br/>
              <w:t>для холодного профилирования - ХП;</w:t>
            </w:r>
            <w:r w:rsidRPr="008A6DB6">
              <w:rPr>
                <w:rFonts w:ascii="Times New Roman" w:eastAsia="Times New Roman" w:hAnsi="Times New Roman" w:cs="Times New Roman"/>
                <w:i/>
                <w:iCs/>
                <w:sz w:val="24"/>
                <w:szCs w:val="24"/>
                <w:lang w:eastAsia="ru-RU"/>
              </w:rPr>
              <w:br/>
              <w:t>под окраску (дрессированная) - ПК;</w:t>
            </w:r>
            <w:r w:rsidRPr="008A6DB6">
              <w:rPr>
                <w:rFonts w:ascii="Times New Roman" w:eastAsia="Times New Roman" w:hAnsi="Times New Roman" w:cs="Times New Roman"/>
                <w:i/>
                <w:iCs/>
                <w:sz w:val="24"/>
                <w:szCs w:val="24"/>
                <w:lang w:eastAsia="ru-RU"/>
              </w:rPr>
              <w:br/>
              <w:t>общего назначения - ОН</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по способности к вытяжке  категории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нормальной вытяжки - Н;</w:t>
            </w:r>
            <w:r w:rsidRPr="008A6DB6">
              <w:rPr>
                <w:rFonts w:ascii="Times New Roman" w:eastAsia="Times New Roman" w:hAnsi="Times New Roman" w:cs="Times New Roman"/>
                <w:i/>
                <w:iCs/>
                <w:sz w:val="24"/>
                <w:szCs w:val="24"/>
                <w:lang w:eastAsia="ru-RU"/>
              </w:rPr>
              <w:br/>
              <w:t xml:space="preserve">глубокой вытяжки - Г ; </w:t>
            </w:r>
            <w:r w:rsidRPr="008A6DB6">
              <w:rPr>
                <w:rFonts w:ascii="Times New Roman" w:eastAsia="Times New Roman" w:hAnsi="Times New Roman" w:cs="Times New Roman"/>
                <w:i/>
                <w:iCs/>
                <w:sz w:val="24"/>
                <w:szCs w:val="24"/>
                <w:lang w:eastAsia="ru-RU"/>
              </w:rPr>
              <w:br/>
              <w:t>весьма глубокой вытяжки - ВГ</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по равномерности толщины цинкового покрытия  категории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 нормальной разнотолщинностью - НР;</w:t>
            </w:r>
            <w:r w:rsidRPr="008A6DB6">
              <w:rPr>
                <w:rFonts w:ascii="Times New Roman" w:eastAsia="Times New Roman" w:hAnsi="Times New Roman" w:cs="Times New Roman"/>
                <w:i/>
                <w:iCs/>
                <w:sz w:val="24"/>
                <w:szCs w:val="24"/>
                <w:lang w:eastAsia="ru-RU"/>
              </w:rPr>
              <w:br/>
              <w:t>с уменьшенной разнотолщинностью - УР.</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Оцинкованная сталь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 узором кристаллизации - КР или без узора кристаллизации - МТ.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Класс толщины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П* до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Ширина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710 до 1800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Толщина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0,7* до 0,8*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Поверхность оцинкованной стали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чистой, со сплошным покрытием.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Пигменты сухие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охра золотистая, красный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для  красок</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435089">
        <w:trPr>
          <w:trHeight w:val="60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Ксилол нефтяной</w:t>
            </w:r>
          </w:p>
        </w:tc>
        <w:tc>
          <w:tcPr>
            <w:tcW w:w="665" w:type="pc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 Б</w:t>
            </w:r>
          </w:p>
        </w:tc>
        <w:tc>
          <w:tcPr>
            <w:tcW w:w="577" w:type="pct"/>
            <w:vMerge/>
            <w:tcBorders>
              <w:top w:val="nil"/>
              <w:left w:val="single" w:sz="4" w:space="0" w:color="auto"/>
              <w:bottom w:val="single" w:sz="4" w:space="0" w:color="auto"/>
              <w:right w:val="single" w:sz="4" w:space="0" w:color="auto"/>
            </w:tcBorders>
            <w:vAlign w:val="center"/>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Качалка на пружине "Подсолнух"</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0,75</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глубина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0,465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представлять собой конструкцию из каркаса качалки и оцинкованной пружины-рессоры, накладки скомпонованы в виде подсолнуха с обеих сторон качалки.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 центре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установлено сиденье рассчитанное на 1 ребенка, металлическая перекладина для рук труба диаметром не менее 20 не более 40 мм в порошковой окраске.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Сиденье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выполнено из ламинированной, противоскользящей, влагостойкой фанеры толщиной не менее 14 мм не более 16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Оцинкованная пружина-рессора для большей прочности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дополнена оцинкованным стаканом.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Для установки качалки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требуется каркас для его последующего бетонирования или бетонный фундамент.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Детализация узлов конструкции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выражены фигурными фанерными вставками.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Радиусы всех углов, кромок и других изменений профиля качалки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20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антивандальная (выдерживает нагрузку до 50 кг.), и иметь санитарно-эпидемиологическое заключение и паспорт изделия.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Способ крепления: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мебельный болт диам.8 мм;10 мм., гайка М8;М10, шайба М8; М10. Комплектация: металлокаркас 1 шт., фанерные элементы 4 шт, перекладины 2 шт., сиденье 1 шт.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Цвет (используемая цветовая палитра): Металлоконструкции, фанерные элементы,  заглушки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желтый, красный, зеленый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Ширина зазоров в элементах конструкции оборудования, размеры которых изменяются в </w:t>
            </w:r>
            <w:r w:rsidRPr="008A6DB6">
              <w:rPr>
                <w:rFonts w:ascii="Times New Roman" w:eastAsia="Times New Roman" w:hAnsi="Times New Roman" w:cs="Times New Roman"/>
                <w:i/>
                <w:iCs/>
                <w:color w:val="000000"/>
                <w:sz w:val="24"/>
                <w:szCs w:val="24"/>
                <w:lang w:eastAsia="ru-RU"/>
              </w:rPr>
              <w:lastRenderedPageBreak/>
              <w:t xml:space="preserve">процессе эксплуатации (между витками пружины в качалке),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 не менее 12 мм при любом положении элементов конструкции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Качели "Балансир"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810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3000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Ширина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270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балансир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состоять - опорного каркаса (металлическая труба диаметром не менее 42 мм, толщина стенки не менее 3,5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 балансира (деревянная доска из древесины хвойных пород сечением не менее 180х70 мм, подвергнутый специальной обработке и сушке до мебельной влажности). Доска  крепиться к опорному каркасу четырьмя болтами через металлические пластины, толщиной не менее 4 мм. Нижние пластины приварены на валу с 2 шариковыми подшипниками.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двух спинок из фанеры (толщиной не менее 24 мм), крепящихся к балансиру через металлический каркас сиденья с ручками,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амортизационного демпфера из армированной резины, толщиной не менее 10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Все фанерные элементы иметь скруглённые кромки.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7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Влагостойкая фанера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8A6DB6">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марки ФСФ сорт не ниже 2/2, все углы фанеры  закругленными, радиус не менее 20мм и окра</w:t>
            </w:r>
            <w:r w:rsidR="008A6DB6" w:rsidRPr="008A6DB6">
              <w:rPr>
                <w:rFonts w:ascii="Times New Roman" w:eastAsia="Times New Roman" w:hAnsi="Times New Roman" w:cs="Times New Roman"/>
                <w:i/>
                <w:iCs/>
                <w:color w:val="000000"/>
                <w:sz w:val="24"/>
                <w:szCs w:val="24"/>
                <w:lang w:eastAsia="ru-RU"/>
              </w:rPr>
              <w:t>шенная двухкомпонентной краской</w:t>
            </w:r>
            <w:r w:rsidRPr="008A6DB6">
              <w:rPr>
                <w:rFonts w:ascii="Times New Roman" w:eastAsia="Times New Roman" w:hAnsi="Times New Roman" w:cs="Times New Roman"/>
                <w:i/>
                <w:iCs/>
                <w:color w:val="000000"/>
                <w:sz w:val="24"/>
                <w:szCs w:val="24"/>
                <w:lang w:eastAsia="ru-RU"/>
              </w:rPr>
              <w:t xml:space="preserve">.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Металл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покрашен полимерной-порошковой краской. Заглушки пластиковые, цветные. Все метизы  оцинкованы.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Эмаль ПФ-115</w:t>
            </w:r>
          </w:p>
        </w:tc>
        <w:tc>
          <w:tcPr>
            <w:tcW w:w="665" w:type="pc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белый, зеленый, коричневый, красный, желтая, синий, черный, серый</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угловая равнополочная для строительных металлоконструкций</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35, 40, 45, 50, 56, 63, 70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Радиус внутреннего закругления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менее 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Точность изготовления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А, 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от 4 до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Олифа для окраски</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тип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 по йодометрической шкале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1800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мг J2/100 см3</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олифа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предназначаются для наружных и; или внутренних отделочных работ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Изготовляется из: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льняного; подсолнечного; соевого; конопляного; кукурузного; рыжикового масла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Растворители входящие в состав олифы оксоль:</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уайт-спирит; нефрас С4-150/200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олифы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ПВ или 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Вид олифы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ОВ; КМБ; ОПВ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Качалка на пружинке 2-х местная "Джип"</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предназначена для развития координации движения в пространстве у детей [от 3 до 10] лет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 в плане  (ДхШ)</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 1200* до 1220* х от 850* до 900*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более 1100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Качалка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представлять собой конструкцию из каркаса качалки и двух оцинкованных пружин-рессор, обеспечивающих при качании движение детей в нескольких плоскостях. Качалка  оборудована двумя металлическими поручнями красного цвета (размер сечения поручней в любом направлении не более 30 мм), металлическим рулем, сиденьем со спинкой, боковыми стенками, передней и задней частью в виде автомобиля Джип, металлической перекладиной для ног, двумя фанерными подножками. Подножки  прочно закреплены и исключать возможность вращения и демонтажа без применения инструмента. Оцинкованные пружины-рессоры для большей прочности  дополнены с двух сторон оцинкованными стаканами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4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Установка качалки на пружине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производиться при помощи каркаса для его последующего бетонирования или бетонного фундамента. Детализация узлов конструкции  выражена фигурными фанерными вставками разного цвета. Радиусы всех углов, кромок и других изменений профиля качалки не менее 20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Домик 'Пчелка'</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1500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1641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1918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Столбы выполнить из клееного бруса, сечением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100х100 мм и имеют скругленный профиль с канавкой посередине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Фанерные элементы крыши, стенок  из влагостойкой фанеры, толщиной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от 14* до 16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Способ крепления: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мебельный болт диам.8 мм;10 мм., саморез от 40* до 100 мм., сантехнический саморез 8хот 60* до 80 мм., гайка М8;М10, шайба М8; М10, уголок оцинкованный крепежный 50х50.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 (используемая цветовая палитра):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24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красный, желтый, синий, бежевый или коричневый.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Качели-балансир (типа ЛГК-04)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модуль балансир в установленном виде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2100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шириной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высотой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Несущая конструкция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металлической оцинкованной трубы диаметром не менее 42.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Длина опорных стоек под бетонирование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сиденья и опорной ручки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 из металлической оцинкованной трубы диаметром не менее 32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Балансировочная доска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бруса цельной древесины хвойных пород шириной не менее 200мм, толщиной не менее 50мм, длиной не менее 2265мм со скруглёнными ошлифованными краями.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Сиденья и спинка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высокосортной влагостойкой березовой фанеры толщиной не менее 21 мм, со скруглёнными ошлифованными краями (радиус скругления не менее 6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На торцах балансира под сиденьями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закреплен резиновый отбойник диаметр кольца не менее 250 мм, ширина не менее 220 мм, толщина не менее 20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и комплектующие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окрашены полимерно-порошковым покрытием.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деревянные и фанерные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окрашены экологическими атмосферостойкими красками более 3-х слоев.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модуль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Крепление элементов оборудования,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исключает возможность их демонтажа без применения специальных инструментов.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модуль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иметь паспорт изделия, схему сборки и установки, сертификат соответствия и экспертное заключение.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Профили стальные электросварные квадратного сечения </w:t>
            </w:r>
            <w:r w:rsidRPr="008A6DB6">
              <w:rPr>
                <w:rFonts w:ascii="Times New Roman" w:eastAsia="Times New Roman" w:hAnsi="Times New Roman" w:cs="Times New Roman"/>
                <w:i/>
                <w:iCs/>
                <w:sz w:val="24"/>
                <w:szCs w:val="24"/>
                <w:lang w:eastAsia="ru-RU"/>
              </w:rPr>
              <w:lastRenderedPageBreak/>
              <w:t>трубчатые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Размер стороны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20, 25, 40 или 50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электросварными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Плотность стали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7,85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г/см3</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20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0,8 до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25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0,8 до 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40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1,4* до 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50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2 до 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длиной до 12,5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Кривизна труб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превышать 2 мм на 1 м длины.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Группа назначения труб</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 или 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Площадь поперечного сечения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0,603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см2</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Растворы цементно-известковые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≥75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Назначение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штукатурные, облицовочные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 применяемым вяжущим растворы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сложные (на смешанных вяжущих)</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цемента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500 или 400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 средней плотности растворы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тяжелые и легкие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Морозостойкость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Более 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цикл</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по подвижности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Пк3; Пк2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Требования к вяжущим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портландцемент  и известь строительная гидратная первого или второго сорта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для крепления плит из природного камня и керамической плитки по готовой кирпичной стене; раствор для набрызга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8A6DB6" w:rsidRPr="008A6DB6" w:rsidTr="008A6DB6">
        <w:trPr>
          <w:trHeight w:val="42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Смеси асфальтобетонные дорожные горячие песчаные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8A6DB6" w:rsidRPr="008A6DB6" w:rsidRDefault="008A6DB6"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w:t>
            </w:r>
          </w:p>
        </w:tc>
        <w:tc>
          <w:tcPr>
            <w:tcW w:w="577" w:type="pct"/>
            <w:vMerge/>
            <w:tcBorders>
              <w:top w:val="nil"/>
              <w:left w:val="single" w:sz="4" w:space="0" w:color="auto"/>
              <w:bottom w:val="single" w:sz="4" w:space="0" w:color="auto"/>
              <w:right w:val="single" w:sz="4" w:space="0" w:color="auto"/>
            </w:tcBorders>
            <w:vAlign w:val="center"/>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8A6DB6" w:rsidRPr="008A6DB6" w:rsidRDefault="008A6DB6" w:rsidP="008A6DB6">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8A6DB6" w:rsidRPr="008A6DB6" w:rsidRDefault="008A6DB6" w:rsidP="008A6DB6">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Наибольший размер минеральных зерен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 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II или III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Смеси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на природных песках или смесях природных песков с отсевами дробления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Диван парковый</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Размеры (ШхДхВ)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1700х600х850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Высота от уровня земли до сиденья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0,45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Установка на закладные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8A6DB6">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глубина </w:t>
            </w:r>
            <w:r w:rsidR="008A6DB6" w:rsidRPr="008A6DB6">
              <w:rPr>
                <w:rFonts w:ascii="Times New Roman" w:eastAsia="Times New Roman" w:hAnsi="Times New Roman" w:cs="Times New Roman"/>
                <w:i/>
                <w:iCs/>
                <w:sz w:val="24"/>
                <w:szCs w:val="24"/>
                <w:lang w:eastAsia="ru-RU"/>
              </w:rPr>
              <w:t>вкапывания</w:t>
            </w:r>
            <w:r w:rsidRPr="008A6DB6">
              <w:rPr>
                <w:rFonts w:ascii="Times New Roman" w:eastAsia="Times New Roman" w:hAnsi="Times New Roman" w:cs="Times New Roman"/>
                <w:i/>
                <w:iCs/>
                <w:sz w:val="24"/>
                <w:szCs w:val="24"/>
                <w:lang w:eastAsia="ru-RU"/>
              </w:rPr>
              <w:t xml:space="preserve"> 0,35м с последующим бетонированием (бетон;пескобетон М300).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Общие характеристики поставляемого оборудования.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Каркас дивана выполнен из стальных труб: Æ48 мм, Æ 33.5мм и  Æ 21.3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 опорам дивана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крепятся закладные элементы.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Сиденье и спинка дивана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выполнены из сосны.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Крепёж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оцинкован и снабжен предохранительными колпачками.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Покрытие: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металл - полимерно-порошковая краска, глянцевая,  дерево – тонотекс, лак.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Покрытие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устойчиво к сложным погодным условиям, истиранию, действию ультрафиолета.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Канатный комплекс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7200±100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7200±100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3600±10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модуль</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состоять из одной опорной стойки и канатной сетки и представлять собой четырехстороннюю пирамиду</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Опорный столб модуля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изготовлен из металлической трубы сечением не менее 108х3,5мм и длиной не менее 4000(±10)мм.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Игровая сетка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комбинированного каната толщиной не менее 16мм.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Опорный столб  крепиться с помощью закладной детали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длиной  не менее 1000мм и диаметром не менее 78мм, каждый конец сетки  крепиться с помощью закладной детали размером </w:t>
            </w:r>
            <w:r w:rsidRPr="008A6DB6">
              <w:rPr>
                <w:rFonts w:ascii="Times New Roman" w:eastAsia="Times New Roman" w:hAnsi="Times New Roman" w:cs="Times New Roman"/>
                <w:i/>
                <w:iCs/>
                <w:color w:val="000000"/>
                <w:sz w:val="24"/>
                <w:szCs w:val="24"/>
                <w:lang w:eastAsia="ru-RU"/>
              </w:rPr>
              <w:lastRenderedPageBreak/>
              <w:t xml:space="preserve">не менее 200х300мм.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Крепление сетки к закладным деталям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производиться с помощью талрепа размером не менее М24.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Опорный столб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иметь порошково-полимерное покрытие по ГОСТ 9.410-88.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модуль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собираться на оцинкованные крепежные метизы.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Крепление элементов оборудования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исключать возможность их демонтажа без применения специальных инструментов.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модуль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иметь паспорт изделия, схему сборки и установки, сертификат соответствия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Качели двухсекционные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Качели в установленном виде: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длина не менее 3180мм; ширина не менее 1730мм; высота не менее 2024мм; высота поверхности сиденья над уровнем площадки не менее 440мм. </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Конструкция 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состоять из:</w:t>
            </w:r>
            <w:r w:rsidRPr="008A6DB6">
              <w:rPr>
                <w:rFonts w:ascii="Times New Roman" w:eastAsia="Times New Roman" w:hAnsi="Times New Roman" w:cs="Times New Roman"/>
                <w:i/>
                <w:iCs/>
                <w:color w:val="000000"/>
                <w:sz w:val="24"/>
                <w:szCs w:val="24"/>
                <w:lang w:eastAsia="ru-RU"/>
              </w:rPr>
              <w:br/>
              <w:t xml:space="preserve">- опорная стойка - 4 шт; </w:t>
            </w:r>
            <w:r w:rsidRPr="008A6DB6">
              <w:rPr>
                <w:rFonts w:ascii="Times New Roman" w:eastAsia="Times New Roman" w:hAnsi="Times New Roman" w:cs="Times New Roman"/>
                <w:i/>
                <w:iCs/>
                <w:color w:val="000000"/>
                <w:sz w:val="24"/>
                <w:szCs w:val="24"/>
                <w:lang w:eastAsia="ru-RU"/>
              </w:rPr>
              <w:br/>
              <w:t>- несущая балка с двумя подвесами.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Опорные стойки 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клееного бруса хвойных пород древесины сечением не менее 100х100мм. Края бруса по длине иметь плавные радиусы скругления и пазования по центру. В верхней части столбы иметь защитные пластиковые крышки-оголовки. В нижней части столбы иметь стальные оцинкованные закладные длиной не менее 600мм, выполненные из гнутого профиля сечением не менее 100х100х3мм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Перекладина 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оцинкованной металлической трубы с толщиной стенки не менее 3,5мм. С торцов перекладины иметься металлические скругленные фланцы, предназначенные для крепежа опорных стоек качели.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Подвесы 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оцинкованной коротко звеньевой цепи с полимерным порошковым покрытием, нижняя часть цепи  иметь полиэстеровую оплетку по высоте не менее 500мм.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 нижним частям подвесов зафиксированы два сиденья: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 люлька-подгузник размером не более 260х450х260мм  иметь сиденье выполненное из армированной резины с логотипом изготовителя  оборудования размером не более 450х170х35мм. Сиденье  иметь плавные радиусы скругления.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-сиденьея из армированной резины с логотипом изготовителя  оборудования размером не более 440-450х170х35мм. Сиденье  иметь плавные радиусы скругления. Длина подвеса  не менее 1856мм.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Механизм качания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оснащен необслуживаемыми капроновыми втулками (для обеспечения беззвучного качания).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Декоративные элементы 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высокосортной влагостойкой березовой фанеры толщиной не менее 21мм.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деревянные и фанерные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окрашены экологическими атмосферостойкими красками не менее 3-х слоев.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края и углы фанерных элементов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иметь ошлифованные края и плавные радиусы </w:t>
            </w:r>
            <w:r w:rsidRPr="008A6DB6">
              <w:rPr>
                <w:rFonts w:ascii="Times New Roman" w:eastAsia="Times New Roman" w:hAnsi="Times New Roman" w:cs="Times New Roman"/>
                <w:i/>
                <w:iCs/>
                <w:color w:val="000000"/>
                <w:sz w:val="24"/>
                <w:szCs w:val="24"/>
                <w:lang w:eastAsia="ru-RU"/>
              </w:rPr>
              <w:lastRenderedPageBreak/>
              <w:t>скругления не менее 6мм.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и комплектующие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окрашены полимерно-порошковым покрытием.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Качели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исключать возможность их демонтажа без применения специальных инструментов.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Скамья для пресса</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2400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500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640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Скамья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изготовлена из брусков сосновой породы,  обработанных антисептическими средствами для защиты древесины.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На спортивный комплекс установлена идентификационная табличка, </w:t>
            </w:r>
            <w:r w:rsidRPr="008A6DB6">
              <w:rPr>
                <w:rFonts w:ascii="Times New Roman" w:eastAsia="Times New Roman" w:hAnsi="Times New Roman" w:cs="Times New Roman"/>
                <w:i/>
                <w:iCs/>
                <w:color w:val="000000"/>
                <w:sz w:val="24"/>
                <w:szCs w:val="24"/>
                <w:lang w:eastAsia="ru-RU"/>
              </w:rPr>
              <w:lastRenderedPageBreak/>
              <w:t>содержащая информацию:</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 - наименование и адрес изготовителя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год введения в эксплуатацию</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обозначение оборудования по ГОСТу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Табличка и её покрытие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выполнены из атмосферостойких материалов согласно ГОСТ 2.201-80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Скамейка без спинки  </w:t>
            </w:r>
          </w:p>
        </w:tc>
        <w:tc>
          <w:tcPr>
            <w:tcW w:w="665" w:type="pct"/>
            <w:vMerge w:val="restart"/>
            <w:tcBorders>
              <w:top w:val="nil"/>
              <w:left w:val="single" w:sz="4" w:space="0" w:color="auto"/>
              <w:bottom w:val="single" w:sz="4" w:space="0" w:color="auto"/>
              <w:right w:val="single" w:sz="4" w:space="0" w:color="auto"/>
            </w:tcBorders>
            <w:shd w:val="clear" w:color="auto" w:fill="auto"/>
            <w:noWrap/>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Размеры (ШхДхВ)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1500х3000х650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noWrap/>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Скамья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состоять из стального каркаса и профильной трубы и элементов сидения из дерева, иметь форму полукруга.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состоять из трех дугообразных стальных опор диаметром не менее 59 мм, толщиной стенок не менее 4 мм и стального основания под элементы сидения. Элементы сидения состоять из не менее чем из 30 брусьев.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Брусья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изготовлены из пиломатериалов хвойных пород выше 3-го сорта.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Скамейка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ширина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длина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 1800* до 3000*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840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Сиденье и спинка: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изготовлены из бруса - ангарская сосна; лиственница  различного сечения.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Брус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покрыт огнебиозащитным пропиткой и тонировочным составом с антисептиком, два слоя яхтного лака с промежуточным шлифованием.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Фурнитура: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оцинкованная.  Возможность использования потайной; скрытой фурнитуры.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Смеси бетонные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бетона по водонепроницаемости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выше W2</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Степень готовности бетонных смесей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бетонные смеси готовые к употреблению</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 бетона по прочности на сжатие в проектном возрасте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В12.5 или В15 или В20 и В25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бетона по прочности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М150 или М200 или М250 и М350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бетона по морозостойкости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F75 или F100 или F150 или F50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Доски хвойных пород</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Сорт досок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II и III</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обрезные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2,5* до 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Толщина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25±10, 40±15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порода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сосна; ель; пихта; лиственница; кедр</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Щебень</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щебня по морозостойкости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F100 или F150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по массе</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по дробимости щебня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[1200-800]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Фракция щебня (указать значение как предоставил Заказчик в диапазоне)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свыше 10 до 15 включительно; свыше 20 до 40 включительно; свыше 10 до 20 включительно; свыше 15 до 20 включительно и свыше 5 до 10 включительно</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Группа щебня в зависимости от содержания зерен пластинчатой и игловатой формы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&gt;1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 щебня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из изверженных пород</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по истираемости щебня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И2;И3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Порода щебня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интрузивная, эффузивная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40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Отдельные конструктивные элементы с преобладанием горячекатаных профилей</w:t>
            </w:r>
          </w:p>
        </w:tc>
        <w:tc>
          <w:tcPr>
            <w:tcW w:w="665"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средняя масса сборочной единицы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 0,11 до 0,5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 стальные водогазопроводные черные (неоцинкованные)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легкие; обыкновенные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 точности изготовления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обычной или повышенной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Диаметр условного прохода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Диаметр условного прохода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Диаметр условного </w:t>
            </w:r>
            <w:r w:rsidRPr="008A6DB6">
              <w:rPr>
                <w:rFonts w:ascii="Times New Roman" w:eastAsia="Times New Roman" w:hAnsi="Times New Roman" w:cs="Times New Roman"/>
                <w:i/>
                <w:iCs/>
                <w:sz w:val="24"/>
                <w:szCs w:val="24"/>
                <w:lang w:eastAsia="ru-RU"/>
              </w:rPr>
              <w:lastRenderedPageBreak/>
              <w:t>прохода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не менее 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Наружный диаметр</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48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труб</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2,35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 труб легких</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Концы труб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обрезаны под прямым углом.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Карусель "Кувшинка"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размеры (ШхДхВ)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1970х1970х816</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Применяемые материалы: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пол  выполнен из ламинированной, противоскользящей, влагостойкой фанеры толщиной не менее 14 мм но не более 16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Конструктивные особенности: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установить карусель, состоящую из металлического каркаса (профильной трубы сечением не менее 50х25 мм), вращающегося на валу с 3 подшипниками. На каркасе карусели поручни из металлической трубы сечением не менее 26 мм, четырех сидячих мест (влагостойкая фанера толщиной не менее 14 мм но не более 16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Все фанерные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иметь скругленные кромки. Заглушки  пластиковые, разных цветов, на места резьбовых соединений.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Материалы: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влагостойкая фанера, окрашенная двухкомпонентной полиуретановой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Окрашенный порошковой  краской металл.</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Способ крепления: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мебельный болт диам.8 мм,10 мм, гайка М8,М10, шайба М8, М10. Комплектация: Металлокаркас 1 шт., Фанерные элементы 7 шт. Цвет (используемая цветовая палитра): Металлоконструкции, фанерные элементы,  заглушки - красный и(или) синий, и(или) желтый.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комплекс "Африка"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6146</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8142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3251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комплекс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предназначен для установки на территориях школьных и дошкольных учреждений, а также в </w:t>
            </w:r>
            <w:r w:rsidRPr="008A6DB6">
              <w:rPr>
                <w:rFonts w:ascii="Times New Roman" w:eastAsia="Times New Roman" w:hAnsi="Times New Roman" w:cs="Times New Roman"/>
                <w:i/>
                <w:iCs/>
                <w:color w:val="000000"/>
                <w:sz w:val="24"/>
                <w:szCs w:val="24"/>
                <w:lang w:eastAsia="ru-RU"/>
              </w:rPr>
              <w:lastRenderedPageBreak/>
              <w:t>парках, во дворах многоквартирных домов и в частном секторе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Наибольшая высота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от уровня земли до отметки площадок не более 1500 мм. Высота спуска горки (от стартовой площадки до земли) - 1500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Применяемые материалы: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трехслойный радиально распиленный сосновый клееный брус (покрыт краской, устойчивой к климатическим изменениям), влагостойкая фанера, металлические элементы в порошковой покраске, соединения и верх стоек закрыты пластиковыми заглушками, нержавеющая сталь для скатов горок, спиральная пластиковая горка-скат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комплекс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на стойках из клееного бруса, верхняя часть стоек закрыта пластиковой заглушкой.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Полы площадок и переходов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выполнены из древесины.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Крыши площадок</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двускатные, из влагостойкой фанеры.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Материал скатов </w:t>
            </w:r>
            <w:r w:rsidRPr="008A6DB6">
              <w:rPr>
                <w:rFonts w:ascii="Times New Roman" w:eastAsia="Times New Roman" w:hAnsi="Times New Roman" w:cs="Times New Roman"/>
                <w:i/>
                <w:iCs/>
                <w:color w:val="000000"/>
                <w:sz w:val="24"/>
                <w:szCs w:val="24"/>
                <w:lang w:eastAsia="ru-RU"/>
              </w:rPr>
              <w:lastRenderedPageBreak/>
              <w:t>горок</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 стеклопластик.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Ограждения лестниц и экраны площадок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снабжены защитными накладками из влагостойкой фанеры.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Цветовая гамма комплекса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синий, красный, желтый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Комплекс оборудован следующими элементами: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4 соединенных башен: первая и вторая башня  оборудована фанерной крышей с декоративными изображениями листьев, лестницей с перилами и защитными экранами в виде слоненка.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первая и вторая башни  соединены между собой деревянным прямым мостиком с подвесными качающимися брусками, перилами и страховочным мостиком.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вторая башня  оборудована открытой пластиковой винтообразной горкой высотой не более 2 м, соединительный мостик горки с площадкой оборудован ограничительными бортиками, выполненными из металлических поручней, окрашенных порошковой краской, и полом, выполненным из влагостойкой ламинированной фанеры с нескользящим покрытием. Стартовая площадка горки  закрыта с двух боков металлическими экранами и оборудована металлическим защитным поручнем-ограничителем. Также башня оборудована шестом-зигзагом и декоративными фанерными элементами на внутренней стойке в виде пальмы.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Первая и третья башни  соединены мостиком с лабиринтом в виде металлических поручней, расставленных в шахматном порядке.Третья </w:t>
            </w:r>
            <w:r w:rsidRPr="008A6DB6">
              <w:rPr>
                <w:rFonts w:ascii="Times New Roman" w:eastAsia="Times New Roman" w:hAnsi="Times New Roman" w:cs="Times New Roman"/>
                <w:i/>
                <w:iCs/>
                <w:color w:val="000000"/>
                <w:sz w:val="24"/>
                <w:szCs w:val="24"/>
                <w:lang w:eastAsia="ru-RU"/>
              </w:rPr>
              <w:lastRenderedPageBreak/>
              <w:t>башня  оборудована Игровой элемент «Наклонная плоскость для лазанья»  плоскость размерами  984±10 мм х770±10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Третья башня  оборудована лестницей с перилами и защитным фанерным экраном в виде жирафа и шестом-спиралью, игровой элемент «Горка – скат», высотой не более 1480 мм, шириной не менее 600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Функциональный состав комплекса: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четыре площадки, две крыши, пластиковая винтовая горка, две лестницы, шест-спираль, игровой элемент «горка – скат»-2 шт, шест-зигзаг, лабиринт, подвесной мостик, декоративные фигуры животных и пальм.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Игровой комплекс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соответствовать ГОСТ Р 52168-2003, ГОСТ Р 52169-2003, ГОСТ Р 52301-2004, и иметь  паспорт на изделие.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Качалка на пружине "Пони"</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размеры (ШхДхВ)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320х1200х1300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Применяемые материалы: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Декоративные фанерные элементы, водостойкая фанера толщиной не менее 15 мм. скомпонованы в виде лошади.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 центре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установлено сиденье рассчитанное на 1 ребенка, металлическая перекладина для рук труба диаметром не менее 20 не более 40 мм в порошковой окраске с заглушками по обеим сторонам, упоры для ног из ламинированной, противоскользящей, влагостойкой фанеры толщиной не менее 14 мм не более 16 мм.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Сиденье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выполнено из ламинированной, противоскользящей, влагостойкой фанеры толщиной не менее 14 мм не более 16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Основание качалки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соединяется с закладной деталью пружиной. Закладная деталь заглубляется в грунт на 500мм и бетонируется.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Способ крепления: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мебельный болт диам.8 мм;10 мм., гайка М8;М10, шайба М8; М10. Комплектация: металлокаркас 1 шт., фанерные элементы 7 шт, перекладины 2 шт., сиденье 1 шт.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цвет (используемая цветовая палитра):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Металлоконструкции, фанерные элементы, заглушки - красный и синий и белый.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Оборудование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сопровождается техническим паспортом, в котором указано предназначение, заводской номер, правила безопасной эксплуатации. Оборудование соответствует и сопровождается сертификатами соответствия по безопасной эксплуатации оборудования и паспортом на изделие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Велопарковка</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Размеры: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(ДхШ)</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менее 2400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менее 685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более 350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конструкция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представляет собой единую сварную конструкцию из круглой трубы, позволяющей удерживать не менее пяти велосипедов в вертикальном положении.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Каркас предусматривает возможность для анкерного крепления и выполнен из </w:t>
            </w:r>
            <w:r w:rsidRPr="008A6DB6">
              <w:rPr>
                <w:rFonts w:ascii="Times New Roman" w:eastAsia="Times New Roman" w:hAnsi="Times New Roman" w:cs="Times New Roman"/>
                <w:i/>
                <w:iCs/>
                <w:color w:val="000000"/>
                <w:sz w:val="24"/>
                <w:szCs w:val="24"/>
                <w:lang w:eastAsia="ru-RU"/>
              </w:rPr>
              <w:lastRenderedPageBreak/>
              <w:t>металлической оцинкованной трубы диаметром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 xml:space="preserve"> не менее 32 мм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Все металлические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иметь порошково-полимерное покрытие по ГОСТ 9.410-88.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Песочный дворик Божья коровка</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1739</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 (в закрытом виде, в открытом виде)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1490, не более 2941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 (в закрытом виде, в открытом виде)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650, не более 333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Песочница представляет собой конструкцию и  состоять из:</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короб с четырехгранным брусом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 двухстворчатую крышку, укомплектованную четырьмя металлическими поручнями-подставками.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Короб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состоять из бортов образующих квадрат, выполненный из высокосортной влагостойкой березовой фанеры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Крепление по углам фанеры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происходит за счет четырехгранного клееного бруса.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Фанерные сиденья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выполнены из высокосортной влагостойкой березовой фанеры и иметь пазы для крепления с каркасом.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Двухстворчатая крышка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выполнена из водостойкой фанеры марки ФСФ сорт не ниже 2/2  толщиной не менее18 ± 2мм, все углы фанеры  закругленными, радиус не менее 20мм, цвет: на красном фоне белые круги ( с внутренней стороны) и синие круцги на красном фоне (с наружней стороны)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 верхней части закладной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иметься отверстия для крепления к брусу  песочницы, нижняя часть закладной бетонируется в грунт.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Все деревянные и фанерные элементы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окрашены экологическими атмосферостойкими красками 2-х слоев.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Все края и углы фанерных элементов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иметь ошлифованные края и плавные радиусы округления.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21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Деревянные и фанерные детали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тщательно отшлифованы и окрашены, профессиональной двухкомпонентной антивандальной краской, позволяющей удалять надписи нанесенные маркером, фломастером, устойчивой к истиранию и ультрафиолету.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Выступающие гайки и болтовые соединения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закрываться пластиковыми заглушками, во избежание получения во время игры травм и царапин.</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Игровой элемент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Крепление элементов оборудования,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исключать возможность их демонтажа без применения специальных инструментов.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Детское игровое оборудование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соответствовать требованиям ГОСТ и иметь соответствующие паспорта и  сертификаты. ГОСТ Р 52168-2012, ГОСТ Р 52169-2012, ГОСТ Р 52301-2004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Профили стальные прямоугольного сечения трубчатые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Трубы стальные прямоугольного сечения  с размером сторон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20х40 или 15х40, 25х40, 40х60 или 60х30</w:t>
            </w:r>
          </w:p>
        </w:tc>
        <w:tc>
          <w:tcPr>
            <w:tcW w:w="577"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20х40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0,8 до 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25х40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1,5 до 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15х40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2 до 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 40х60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1,5 до 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размера стороны60х30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1,5 до 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горячедеформированными; холоднодеформированными; электросварными; электросварными холоднодеформированными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 профиля 60х30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 12,5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45"/>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Площадь поперечного сечения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0,943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w:t>
            </w:r>
            <w:r w:rsidRPr="008A6DB6">
              <w:rPr>
                <w:rFonts w:ascii="Times New Roman" w:eastAsia="Times New Roman" w:hAnsi="Times New Roman" w:cs="Times New Roman"/>
                <w:i/>
                <w:iCs/>
                <w:sz w:val="24"/>
                <w:szCs w:val="24"/>
                <w:vertAlign w:val="superscript"/>
                <w:lang w:eastAsia="ru-RU"/>
              </w:rPr>
              <w:t>2</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полосовая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 полосы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10, 15, 20, 30, 40, 50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полосы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более 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Масса 1 м проката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&lt;3.926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 мерная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&gt;12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Грунтовка глифталевая, ГФ-021</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грунтовка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представляет собой суспензию пигментов и наполнителей в алкидном лаке с добавлением растворителей, сиккатива и стабилизирующих веществ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Перед применением грунтовку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разбавляют до рабочей вязкости  сольвентом или ксилолом или смесью одного из указанных растворителей с уайт-спиритом (нефрас-СЧ-155/200) в соотношении по массе 1:1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Краски водно-дисперсионные для внутренних работ</w:t>
            </w:r>
          </w:p>
        </w:tc>
        <w:tc>
          <w:tcPr>
            <w:tcW w:w="665" w:type="pct"/>
            <w:vMerge w:val="restart"/>
            <w:tcBorders>
              <w:top w:val="nil"/>
              <w:left w:val="single" w:sz="4" w:space="0" w:color="auto"/>
              <w:bottom w:val="single" w:sz="4" w:space="0" w:color="auto"/>
              <w:right w:val="single" w:sz="4" w:space="0" w:color="auto"/>
            </w:tcBorders>
            <w:shd w:val="clear" w:color="auto" w:fill="auto"/>
            <w:noWrap/>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состав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акриловая дисперсия, пигменты, наполнители, вода, концентрат коллоидного раствора наноразмерных частиц серебра, функциональные добавки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Внешний вид пленки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матовое паропроницаемое покрытие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белая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степень перетира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мкм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морозостойкость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цикл</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время высыхания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24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час</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рН краски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8,5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 известковый, марка 4</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Строительные растворы по применяемым вяжущим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простые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Известковые растворы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представлять собой смесь известкового теста, песка и воды.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по подвижности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Пк2; Пк4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 качестве вяжущих материалов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применяться строительная известь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 качестве заполнителя следует применять</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песок для строительных работ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Строительная известь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гидравлическая (слабо- или сильногидравлическая).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Влажность сухих растворных смесей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выше 0,1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 для грунта; для заливки пустот в кладке и подачи растворонасосом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Морозостойкость растворов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F100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Сталь двутавровая обычная </w:t>
            </w:r>
          </w:p>
        </w:tc>
        <w:tc>
          <w:tcPr>
            <w:tcW w:w="665" w:type="pct"/>
            <w:vMerge w:val="restart"/>
            <w:tcBorders>
              <w:top w:val="nil"/>
              <w:left w:val="single" w:sz="4" w:space="0" w:color="auto"/>
              <w:bottom w:val="single" w:sz="4" w:space="0" w:color="auto"/>
              <w:right w:val="single" w:sz="4" w:space="0" w:color="auto"/>
            </w:tcBorders>
            <w:shd w:val="clear" w:color="auto" w:fill="auto"/>
            <w:noWrap/>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 двутавра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от 120* до 180*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долждна быть от 4 до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64 не более 90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от 4,8*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средняя толщина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7,3* до 8,1*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радиус внутреннего закругления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до 9</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радиус закругления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до 3,5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площадь поперечного сечения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от 14,7* до 23,4*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см2</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масса 1 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11,50* до 18,40*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прочность стали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повышенной или обычной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кривизна двутавра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превышать 0,2 длины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марки стали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15кп; 18сп; 20пс; 20кп</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Сетка проволочная штукатурная тканая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Номинальный диаметр проволоки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Номинальный размер стороны ячейки в свету</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5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Переплетение проволок в сетке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правильным.</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Пропуска проволок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Сетки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иметь механических повреждений, перегибов, разорванных и сшитых мест.</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Каждый рулон сетки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перевязан термообработанной проволокой по середине и по краям.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Поверхность проволоки  без покрытия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не  иметь трещин, плен, закатов и окалины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При изготовлении сетки без закрайки концы проволоки утка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ровно подрезаны или загнуты для предотвращения выпадения крайних проволок основы.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Сетка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выполнена из термически обработанной (с покрытием или без) или необработанной (I или II группы), низкоуглеродистой проволоки общего </w:t>
            </w:r>
            <w:r w:rsidRPr="008A6DB6">
              <w:rPr>
                <w:rFonts w:ascii="Times New Roman" w:eastAsia="Times New Roman" w:hAnsi="Times New Roman" w:cs="Times New Roman"/>
                <w:i/>
                <w:iCs/>
                <w:color w:val="000000"/>
                <w:sz w:val="24"/>
                <w:szCs w:val="24"/>
                <w:lang w:eastAsia="ru-RU"/>
              </w:rPr>
              <w:lastRenderedPageBreak/>
              <w:t>назначения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по точности изготовления проволока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 повышенной; нормальной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живое сечение сетки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менее 51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Сетки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изготовлена с закрайками или без закрайки.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масса одного квадратного метра сетки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более 7,42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число проволок на 1 дм сетки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не более 15,2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Шпатлевка масляно-клеевая универсальная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предназначена для выравнивания и исправления дефектов загрунтованных металлических и деревянных поверхностей и для исправления мелких дефектов на загрунтованной металлической и деревянной поверхностях и на загрунтованной и покрытой эмалью поверхности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Внешний вид шпатлевочного покрытия после высыхания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поверхность шпатлевочного покрытия  ровной, однородной, без пузырей, без царапин, без трещин и без механических </w:t>
            </w:r>
            <w:r w:rsidRPr="008A6DB6">
              <w:rPr>
                <w:rFonts w:ascii="Times New Roman" w:eastAsia="Times New Roman" w:hAnsi="Times New Roman" w:cs="Times New Roman"/>
                <w:i/>
                <w:iCs/>
                <w:sz w:val="24"/>
                <w:szCs w:val="24"/>
                <w:lang w:eastAsia="ru-RU"/>
              </w:rPr>
              <w:lastRenderedPageBreak/>
              <w:t>включений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Цвет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розовый и зеленый и красно-коричневый и защитный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ХВ-004, НЦ-008, ПФ-002, МС-006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швеллерная обычная общего назначения</w:t>
            </w:r>
          </w:p>
        </w:tc>
        <w:tc>
          <w:tcPr>
            <w:tcW w:w="665" w:type="pct"/>
            <w:vMerge w:val="restart"/>
            <w:tcBorders>
              <w:top w:val="nil"/>
              <w:left w:val="single" w:sz="4" w:space="0" w:color="auto"/>
              <w:bottom w:val="single" w:sz="4" w:space="0" w:color="auto"/>
              <w:right w:val="single" w:sz="4" w:space="0" w:color="auto"/>
            </w:tcBorders>
            <w:shd w:val="clear" w:color="auto" w:fill="auto"/>
            <w:noWrap/>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марки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Ст1СП* до Ст6СП*</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швеллеры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с уклоном внутренних граней полок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Номер швеллера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5У* до 10У*</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ширина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32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4,5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полки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7</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радиус закругления полки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радиус внутреннего закругления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7</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Площадь поперечного сечения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6,16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см2</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масса одного метра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10,90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Песок</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 песка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природный; смесь природных песков и песков из отсевов дробления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Модуль крупности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0.8…3.5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 песка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I;II</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Группа песка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крупный; средний; мелкий; очень мелкий; тонкий; повышенной крупности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Арматурные заготовки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Арматурная сталь</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представляет собой стержни периодического  профиля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внешний вид</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(стержни, хомуты и т.п.), не собранные в каркасы или сетки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номер профиля (номинальный диаметр стержня)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16, 18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стержни длиной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от 6* до 12*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Класс арматурной стали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А-III</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45"/>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Площадь поперечного сечения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2,010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w:t>
            </w:r>
            <w:r w:rsidRPr="008A6DB6">
              <w:rPr>
                <w:rFonts w:ascii="Times New Roman" w:eastAsia="Times New Roman" w:hAnsi="Times New Roman" w:cs="Times New Roman"/>
                <w:i/>
                <w:iCs/>
                <w:sz w:val="24"/>
                <w:szCs w:val="24"/>
                <w:vertAlign w:val="superscript"/>
                <w:lang w:eastAsia="ru-RU"/>
              </w:rPr>
              <w:t>2</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Кирпич</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250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120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65; 88</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М100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 средней плотности кирпича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более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Вид</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Клинкерный кирпич; кирпич нормального формата (одинарный)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наружной стенки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Полнотелый; пустотелый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Количество лицевых граней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шт</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по </w:t>
            </w:r>
            <w:r w:rsidRPr="008A6DB6">
              <w:rPr>
                <w:rFonts w:ascii="Times New Roman" w:eastAsia="Times New Roman" w:hAnsi="Times New Roman" w:cs="Times New Roman"/>
                <w:i/>
                <w:iCs/>
                <w:sz w:val="24"/>
                <w:szCs w:val="24"/>
                <w:lang w:eastAsia="ru-RU"/>
              </w:rPr>
              <w:lastRenderedPageBreak/>
              <w:t>морозостойкости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Не менее F50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Группа по</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Высокой эффективности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теплотехническим характеристикам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или повышенной эффективности или эффективные или</w:t>
            </w:r>
            <w:r w:rsidRPr="008A6DB6">
              <w:rPr>
                <w:rFonts w:ascii="Times New Roman" w:eastAsia="Times New Roman" w:hAnsi="Times New Roman" w:cs="Times New Roman"/>
                <w:i/>
                <w:iCs/>
                <w:sz w:val="24"/>
                <w:szCs w:val="24"/>
                <w:lang w:eastAsia="ru-RU"/>
              </w:rPr>
              <w:br/>
              <w:t>условно-эффективные или малоэффективные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Обозначение размера изделия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1,4 НФ; 1 НФ</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Расположение пустот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вертикально постели или горизонтально постели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круглая и квадратная общего назначения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Номинальный диаметр и сторона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более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Площадь поперечного сечения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см²</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точность прокатки круглой стали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А1 или В2; Б1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точность прокатки квадратной стали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повышенная; обычная</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Длина проката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Болты с гайками</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Класса точности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Номинальный диаметр резьбы d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[6, 10, 12, 14] или  [10, 8, 12, 14]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Номинальный диаметр резьбы d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[6, 10, 12, 14] или  [10, 8, 12, 14]</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Длина l класса точности а болта с шестигранной </w:t>
            </w:r>
            <w:r w:rsidRPr="008A6DB6">
              <w:rPr>
                <w:rFonts w:ascii="Times New Roman" w:eastAsia="Times New Roman" w:hAnsi="Times New Roman" w:cs="Times New Roman"/>
                <w:i/>
                <w:iCs/>
                <w:sz w:val="24"/>
                <w:szCs w:val="24"/>
                <w:lang w:eastAsia="ru-RU"/>
              </w:rPr>
              <w:lastRenderedPageBreak/>
              <w:t>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lastRenderedPageBreak/>
              <w:t>70; 75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Исполнение класса точности с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 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 точности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 или С</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Размер шага резьбы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 1.5, 1.75, 1]; [1.25, 1.75,</w:t>
            </w:r>
            <w:r w:rsidRPr="008A6DB6">
              <w:rPr>
                <w:rFonts w:ascii="Times New Roman" w:eastAsia="Times New Roman" w:hAnsi="Times New Roman" w:cs="Times New Roman"/>
                <w:i/>
                <w:iCs/>
                <w:sz w:val="24"/>
                <w:szCs w:val="24"/>
                <w:lang w:eastAsia="ru-RU"/>
              </w:rPr>
              <w:br/>
              <w:t>1.5, 2]; [2.5, 1.5, 1.75, 1]; [1.25,</w:t>
            </w:r>
            <w:r w:rsidRPr="008A6DB6">
              <w:rPr>
                <w:rFonts w:ascii="Times New Roman" w:eastAsia="Times New Roman" w:hAnsi="Times New Roman" w:cs="Times New Roman"/>
                <w:i/>
                <w:iCs/>
                <w:sz w:val="24"/>
                <w:szCs w:val="24"/>
                <w:lang w:eastAsia="ru-RU"/>
              </w:rPr>
              <w:br/>
              <w:t>1.75, 1.5, 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Материал изготовления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алюминиевый сплав; сталь; латунь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Размер «под ключ» S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[13, 21, 18, 16]; [10, 16, 21,</w:t>
            </w:r>
            <w:r w:rsidRPr="008A6DB6">
              <w:rPr>
                <w:rFonts w:ascii="Times New Roman" w:eastAsia="Times New Roman" w:hAnsi="Times New Roman" w:cs="Times New Roman"/>
                <w:i/>
                <w:iCs/>
                <w:sz w:val="24"/>
                <w:szCs w:val="24"/>
                <w:lang w:eastAsia="ru-RU"/>
              </w:rPr>
              <w:br/>
              <w:t>19]; [13, 17, 18, 22]; [10, 17,</w:t>
            </w:r>
            <w:r w:rsidRPr="008A6DB6">
              <w:rPr>
                <w:rFonts w:ascii="Times New Roman" w:eastAsia="Times New Roman" w:hAnsi="Times New Roman" w:cs="Times New Roman"/>
                <w:i/>
                <w:iCs/>
                <w:sz w:val="24"/>
                <w:szCs w:val="24"/>
                <w:lang w:eastAsia="ru-RU"/>
              </w:rPr>
              <w:br/>
              <w:t>19, 22]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Исполнение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8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Вид болта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болты сшестигранной головкой, используются для соединения и крепления деталей и конструкций вместе с гайками подходящихразмеров, изготовленные из одного вида материала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Размер под ключ S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[10, 16, 21, 19]; [13, 21, 18,</w:t>
            </w:r>
            <w:r w:rsidRPr="008A6DB6">
              <w:rPr>
                <w:rFonts w:ascii="Times New Roman" w:eastAsia="Times New Roman" w:hAnsi="Times New Roman" w:cs="Times New Roman"/>
                <w:i/>
                <w:iCs/>
                <w:sz w:val="24"/>
                <w:szCs w:val="24"/>
                <w:lang w:eastAsia="ru-RU"/>
              </w:rPr>
              <w:br/>
              <w:t>16]; [13, 17, 18, 22]; [10, 17,</w:t>
            </w:r>
            <w:r w:rsidRPr="008A6DB6">
              <w:rPr>
                <w:rFonts w:ascii="Times New Roman" w:eastAsia="Times New Roman" w:hAnsi="Times New Roman" w:cs="Times New Roman"/>
                <w:i/>
                <w:iCs/>
                <w:sz w:val="24"/>
                <w:szCs w:val="24"/>
                <w:lang w:eastAsia="ru-RU"/>
              </w:rPr>
              <w:br/>
              <w:t>19, 22]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Размер шага резьбы болта с шестигранной головкой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[1.25, 1, 1.25, 1.5]; [2, 1.5,</w:t>
            </w:r>
            <w:r w:rsidRPr="008A6DB6">
              <w:rPr>
                <w:rFonts w:ascii="Times New Roman" w:eastAsia="Times New Roman" w:hAnsi="Times New Roman" w:cs="Times New Roman"/>
                <w:i/>
                <w:iCs/>
                <w:sz w:val="24"/>
                <w:szCs w:val="24"/>
                <w:lang w:eastAsia="ru-RU"/>
              </w:rPr>
              <w:br/>
              <w:t>1.75, 1]; [1.25, 1.75, 1.5,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Вид гайки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колпачковые гайки</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Материал изготовления гайки колпачковой</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сталь; латунь; алюминиевый сплав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Камни бетонные бортовые, марка БР 100.30.15, БР 60.20.8</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Назначение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предназначен для отделения проезжей части внутриквартальных проездов от тротуаров и газонов,  для отделения пешеходных дорожек от тротуаров от газона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Класс бетона по прочности на сжатие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&lt;В22,5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Высота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максимум 300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 камня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прямой рядовой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масса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минимум 0,025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 бетона по морозостойкости</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&lt;F200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Маркировка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нанесена несмываемой краской на торцевую грань не менее чем 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камней от партии</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Расход бетона на камень</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не более 0,043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м³</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Ширина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80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 стальные сварные водогазопроводные, оцинкованные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Диаметры условного прохода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15, 25, 32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труб</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максимум  4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до 10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Наружный диаметр</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42,3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оцинкованные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Трубы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легкие или усиленные или обыкновенные.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9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Земля  растительная</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Состав  грунта (100%, состоит только из перечисленных компонентов)</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Торф, плодородная почва, песок, органические удобрения (биокомпосты).</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Состав  грунта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Торф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70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xml:space="preserve">Плодородная почва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&lt; 30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Песок</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менее 12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Биокомпост</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Не более 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Назначение грунта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Для посадки деревьев, кустарников или для ремонта газонов</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5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lastRenderedPageBreak/>
              <w:t>Удобрения комплексные минеральные для газонов</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r w:rsidRPr="008A6DB6">
              <w:rPr>
                <w:rFonts w:ascii="Times New Roman" w:eastAsia="Times New Roman" w:hAnsi="Times New Roman" w:cs="Times New Roman"/>
                <w:i/>
                <w:iCs/>
                <w:color w:val="000000"/>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состав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содержит азот, фосфор и калий (N:P:K) в соотношении 17%:10%:14%, а также 11 % серы (S) и следующие микроэлементы : молибден, цинк, железо, бор, медь; марганец.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удобрение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гранулированное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удобрение</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пылить</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12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Трубы стальные электросварные прямошовные</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Электросварные стальные трубы прямошовные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изготовлены из стальных штрипсов или листового проката путем формовки и сварки прямого стыка.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Концы труб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 обрезаны под прямым углом и зачищены от заусенцев.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На поверхности труб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не  трещин, плен, закат, рванин и риск.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наружный диаметр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15 или 18, 25, 45, 76</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наружного диаметра 15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наружного диаметра 18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наружного диаметра 25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наружного диаметра 45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менее 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6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толщина стенки  для наружного диаметра 76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не более 5,5</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мм</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по точности изготовления</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обычной; повышенной</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длина труб с наружным диаметром 18 мм</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не более 6 </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Растворители</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 2; 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тип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1</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от 645* до 650*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2</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Р-4; Р-4А</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тип</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3</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марка</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уайт-спирит; нефрас С4-150/200</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Битумы нефтяные, дорожные </w:t>
            </w:r>
          </w:p>
        </w:tc>
        <w:tc>
          <w:tcPr>
            <w:tcW w:w="665" w:type="pct"/>
            <w:vMerge w:val="restart"/>
            <w:tcBorders>
              <w:top w:val="nil"/>
              <w:left w:val="single" w:sz="4" w:space="0" w:color="auto"/>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битумы</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вязкие;  жидкие</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БНД</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r w:rsidR="00DE0BA4" w:rsidRPr="008A6DB6" w:rsidTr="00435089">
        <w:trPr>
          <w:trHeight w:val="300"/>
        </w:trPr>
        <w:tc>
          <w:tcPr>
            <w:tcW w:w="811"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665"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p>
        </w:tc>
        <w:tc>
          <w:tcPr>
            <w:tcW w:w="841"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xml:space="preserve">марка </w:t>
            </w:r>
          </w:p>
        </w:tc>
        <w:tc>
          <w:tcPr>
            <w:tcW w:w="1039" w:type="pct"/>
            <w:tcBorders>
              <w:top w:val="nil"/>
              <w:left w:val="nil"/>
              <w:bottom w:val="single" w:sz="4" w:space="0" w:color="auto"/>
              <w:right w:val="single" w:sz="4" w:space="0" w:color="auto"/>
            </w:tcBorders>
            <w:shd w:val="clear" w:color="auto" w:fill="auto"/>
            <w:hideMark/>
          </w:tcPr>
          <w:p w:rsidR="00DE0BA4" w:rsidRPr="008A6DB6" w:rsidRDefault="00DE0BA4" w:rsidP="00DE0BA4">
            <w:pPr>
              <w:spacing w:after="0" w:line="240" w:lineRule="auto"/>
              <w:jc w:val="right"/>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МГ, СГ</w:t>
            </w:r>
          </w:p>
        </w:tc>
        <w:tc>
          <w:tcPr>
            <w:tcW w:w="577"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DE0BA4" w:rsidRPr="008A6DB6" w:rsidRDefault="00DE0BA4" w:rsidP="00DE0BA4">
            <w:pPr>
              <w:spacing w:after="0" w:line="240" w:lineRule="auto"/>
              <w:jc w:val="center"/>
              <w:rPr>
                <w:rFonts w:ascii="Times New Roman" w:eastAsia="Times New Roman" w:hAnsi="Times New Roman" w:cs="Times New Roman"/>
                <w:i/>
                <w:iCs/>
                <w:sz w:val="24"/>
                <w:szCs w:val="24"/>
                <w:lang w:eastAsia="ru-RU"/>
              </w:rPr>
            </w:pPr>
            <w:r w:rsidRPr="008A6DB6">
              <w:rPr>
                <w:rFonts w:ascii="Times New Roman" w:eastAsia="Times New Roman" w:hAnsi="Times New Roman" w:cs="Times New Roman"/>
                <w:i/>
                <w:iCs/>
                <w:sz w:val="24"/>
                <w:szCs w:val="24"/>
                <w:lang w:eastAsia="ru-RU"/>
              </w:rPr>
              <w:t> </w:t>
            </w:r>
          </w:p>
        </w:tc>
        <w:tc>
          <w:tcPr>
            <w:tcW w:w="613" w:type="pct"/>
            <w:vMerge/>
            <w:tcBorders>
              <w:top w:val="nil"/>
              <w:left w:val="single" w:sz="4" w:space="0" w:color="auto"/>
              <w:bottom w:val="single" w:sz="4" w:space="0" w:color="auto"/>
              <w:right w:val="single" w:sz="4" w:space="0" w:color="auto"/>
            </w:tcBorders>
            <w:vAlign w:val="center"/>
            <w:hideMark/>
          </w:tcPr>
          <w:p w:rsidR="00DE0BA4" w:rsidRPr="008A6DB6" w:rsidRDefault="00DE0BA4" w:rsidP="00DE0BA4">
            <w:pPr>
              <w:spacing w:after="0" w:line="240" w:lineRule="auto"/>
              <w:rPr>
                <w:rFonts w:ascii="Times New Roman" w:eastAsia="Times New Roman" w:hAnsi="Times New Roman" w:cs="Times New Roman"/>
                <w:i/>
                <w:iCs/>
                <w:color w:val="000000"/>
                <w:sz w:val="24"/>
                <w:szCs w:val="24"/>
                <w:lang w:eastAsia="ru-RU"/>
              </w:rPr>
            </w:pPr>
          </w:p>
        </w:tc>
      </w:tr>
    </w:tbl>
    <w:p w:rsidR="006577D2" w:rsidRPr="008A6DB6" w:rsidRDefault="006577D2">
      <w:pPr>
        <w:rPr>
          <w:rFonts w:ascii="Times New Roman" w:hAnsi="Times New Roman" w:cs="Times New Roman"/>
        </w:rPr>
      </w:pPr>
    </w:p>
    <w:p w:rsidR="00DE0BA4" w:rsidRPr="008A6DB6" w:rsidRDefault="00DE0BA4">
      <w:pPr>
        <w:rPr>
          <w:rFonts w:ascii="Times New Roman" w:hAnsi="Times New Roman" w:cs="Times New Roman"/>
        </w:rPr>
      </w:pPr>
      <w:bookmarkStart w:id="0" w:name="_GoBack"/>
      <w:bookmarkEnd w:id="0"/>
    </w:p>
    <w:sectPr w:rsidR="00DE0BA4" w:rsidRPr="008A6DB6" w:rsidSect="00DE0BA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40" w:rsidRDefault="00CB7D40" w:rsidP="00DE0BA4">
      <w:pPr>
        <w:spacing w:after="0" w:line="240" w:lineRule="auto"/>
      </w:pPr>
      <w:r>
        <w:separator/>
      </w:r>
    </w:p>
  </w:endnote>
  <w:endnote w:type="continuationSeparator" w:id="0">
    <w:p w:rsidR="00CB7D40" w:rsidRDefault="00CB7D40" w:rsidP="00DE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40" w:rsidRDefault="00CB7D40" w:rsidP="00DE0BA4">
      <w:pPr>
        <w:spacing w:after="0" w:line="240" w:lineRule="auto"/>
      </w:pPr>
      <w:r>
        <w:separator/>
      </w:r>
    </w:p>
  </w:footnote>
  <w:footnote w:type="continuationSeparator" w:id="0">
    <w:p w:rsidR="00CB7D40" w:rsidRDefault="00CB7D40" w:rsidP="00DE0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A4"/>
    <w:rsid w:val="00167B28"/>
    <w:rsid w:val="001E0F9B"/>
    <w:rsid w:val="003103E8"/>
    <w:rsid w:val="003A6DBE"/>
    <w:rsid w:val="00405B29"/>
    <w:rsid w:val="00435089"/>
    <w:rsid w:val="004F4AF1"/>
    <w:rsid w:val="005B50F6"/>
    <w:rsid w:val="006577D2"/>
    <w:rsid w:val="008A6DB6"/>
    <w:rsid w:val="00CB7D40"/>
    <w:rsid w:val="00CF01A4"/>
    <w:rsid w:val="00DE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E7333-AA07-4D29-9B0D-75078A4A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0B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0BA4"/>
  </w:style>
  <w:style w:type="paragraph" w:styleId="a5">
    <w:name w:val="footer"/>
    <w:basedOn w:val="a"/>
    <w:link w:val="a6"/>
    <w:uiPriority w:val="99"/>
    <w:semiHidden/>
    <w:unhideWhenUsed/>
    <w:rsid w:val="00DE0B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0BA4"/>
  </w:style>
  <w:style w:type="paragraph" w:customStyle="1" w:styleId="ConsPlusNormal">
    <w:name w:val="ConsPlusNormal"/>
    <w:rsid w:val="00DE0BA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DE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9087">
      <w:bodyDiv w:val="1"/>
      <w:marLeft w:val="0"/>
      <w:marRight w:val="0"/>
      <w:marTop w:val="0"/>
      <w:marBottom w:val="0"/>
      <w:divBdr>
        <w:top w:val="none" w:sz="0" w:space="0" w:color="auto"/>
        <w:left w:val="none" w:sz="0" w:space="0" w:color="auto"/>
        <w:bottom w:val="none" w:sz="0" w:space="0" w:color="auto"/>
        <w:right w:val="none" w:sz="0" w:space="0" w:color="auto"/>
      </w:divBdr>
    </w:div>
    <w:div w:id="15785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8031</Words>
  <Characters>45781</Characters>
  <Application>Microsoft Office Word</Application>
  <DocSecurity>0</DocSecurity>
  <PresentationFormat/>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53705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 Максим</dc:creator>
  <cp:keywords/>
  <dc:description/>
  <cp:lastModifiedBy>Горностаев Максим</cp:lastModifiedBy>
  <cp:revision>2</cp:revision>
  <dcterms:created xsi:type="dcterms:W3CDTF">2018-06-26T14:42:00Z</dcterms:created>
  <dcterms:modified xsi:type="dcterms:W3CDTF">2018-06-26T14:42:00Z</dcterms:modified>
  <cp:category/>
  <cp:contentStatus/>
  <dc:language/>
  <cp:version/>
</cp:coreProperties>
</file>