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Опорно-направляющее кольцо ОНК219 ТУ 1469-001-53597015-01 - 18 шт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Скальный лист однослойный СЛ219 ТУ 4834-004-17179339-2003 - 2 шт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Манжета герметезирующая 219/426А ТУ 2531-007-01297858-2002 - 4 шт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Укрытие защитное манжеты герметезирующей УЗМГ 219/426 ТУ 2296-009-01297858-2005- 4 шт</w:t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Герметизирующая неразъёмная манжета 273/530, тип II ТУ 2531-007-01297858-2002</w:t>
        <w:tab/>
        <w:t>2 шт.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Укрытие защитное манжеты герметизирующей УЗМГ 273/530 ТУ 2296-009-01297858-2005 - 2 шт.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Опорнонаправляющие кольца ОНК-273/530 ТУ 1469-001-01297858-98</w:t>
        <w:tab/>
        <w:t xml:space="preserve"> - 18 шт.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Подкладки из однослойного скального листа 1,2х0,7м ТУ 8397-019-01297858-2006</w:t>
        <w:tab/>
        <w:t>2 шт.</w:t>
      </w:r>
    </w:p>
    <w:p>
      <w:pPr>
        <w:pStyle w:val="Style15"/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Подкладки из однослойного скального листа 1,2х0,4м ТУ 8397-019-01297858-2006</w:t>
        <w:tab/>
        <w:t>20 шт.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Люк металлопластиковый по типу D700 (Т) с замковым устройством ГОСТ 3634-99</w:t>
        <w:tab/>
        <w:t>6 шт</w:t>
        <w:tab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Люк Т ( с 250 )- В2-60 ГОСТ 3634-99</w:t>
        <w:tab/>
        <w:t>19 шт.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Люк с замковым устройством для сети канализации с диаметром лаза 60 см Т(С250)-К.2-60 ГОСТ 3634-99</w:t>
        <w:tab/>
        <w:t>2 шт.</w:t>
        <w:tab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Люк с замковым устройством для сети канализации с диаметром лаза 60 см Л(А15)-К.2-60 ГОСТ 3634-99</w:t>
        <w:tab/>
        <w:t>2 шт.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Лента полимерно-битумная, по типу ПИРМА , толщина не менее 2 мм ( в 2 слоя ) ТУ 2245-003-48312016-03</w:t>
        <w:tab/>
        <w:t>244 м²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Элементы усилителя колодцев диаметром 1500мм по ТПР 901-09-11.84</w:t>
        <w:tab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- Элемент соеденительный МС6</w:t>
        <w:tab/>
        <w:t>54 кг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- Элемент соеденительный МС2</w:t>
        <w:tab/>
        <w:t>40 кг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- Элемент соеденительный МС3</w:t>
        <w:tab/>
        <w:t>163 кг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- Элемент соеденительный МС7</w:t>
        <w:tab/>
        <w:t>122 кг.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- Элемент соеденительный МС5</w:t>
        <w:tab/>
        <w:t>76 кг.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Элементы усилителя колодцев диаметром 2000мм по ТПР 901-09-11.84</w:t>
        <w:tab/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- Элемент соеденительный МС4</w:t>
        <w:tab/>
        <w:t>8 шт., 17 кг.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- Элемент соеденительный МС8</w:t>
        <w:tab/>
        <w:t>8 шт., 14 кг.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- Элемент соеденительный МС5</w:t>
        <w:tab/>
        <w:t>8 шт., 13 кг.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Знак F08 " Пожарный гидрант " ГОСТ 12.4.026-2015</w:t>
        <w:tab/>
        <w:t>8 шт.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Скорлупы ППУ для труб DN 200мм, толщина 50мм ТУ 5768-001-94732494-2006</w:t>
        <w:tab/>
        <w:t>254 м³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Скорлупы ППУ для труб DN 200мм, толщина 100мм, L=1000 мм ТУ 5768-001-94732494-2006</w:t>
        <w:tab/>
        <w:t>15 шт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нефтеуловитель УСВ-М-20, производительностью 20 л/с</w:t>
        <w:tab/>
        <w:t>1 шт.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Канализационная насосная станция, производительностью 61 м3/ч</w:t>
        <w:tab/>
        <w:t>1 шт.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Комплекс очистных сооружений "УСВ-М-3"производительностью 3 л/с ТУ 4859-001-11121534-2002</w:t>
        <w:tab/>
        <w:t>1 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2</Pages>
  <Words>295</Words>
  <Characters>1723</Characters>
  <CharactersWithSpaces>1991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2018-08-29T16:43:25Z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