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68" w:rsidRPr="002B6A27" w:rsidRDefault="00D9093B" w:rsidP="00AB0AC8">
      <w:pPr>
        <w:pStyle w:val="ConsPlusNonformat"/>
        <w:ind w:firstLine="709"/>
        <w:jc w:val="both"/>
        <w:rPr>
          <w:rFonts w:ascii="Times New Roman" w:hAnsi="Times New Roman"/>
          <w:b/>
          <w:sz w:val="12"/>
          <w:szCs w:val="12"/>
        </w:rPr>
      </w:pPr>
      <w:r>
        <w:rPr>
          <w:rFonts w:ascii="Times New Roman" w:hAnsi="Times New Roman"/>
          <w:b/>
          <w:sz w:val="26"/>
          <w:szCs w:val="26"/>
        </w:rPr>
        <w:t>3</w:t>
      </w:r>
      <w:r w:rsidR="002F0A68" w:rsidRPr="002B6A27">
        <w:rPr>
          <w:rFonts w:ascii="Times New Roman" w:hAnsi="Times New Roman"/>
          <w:b/>
          <w:sz w:val="26"/>
          <w:szCs w:val="26"/>
        </w:rPr>
        <w:t xml:space="preserve">. </w:t>
      </w:r>
      <w:r w:rsidR="00AB0AC8">
        <w:rPr>
          <w:rFonts w:ascii="Times New Roman" w:hAnsi="Times New Roman"/>
          <w:b/>
          <w:sz w:val="26"/>
          <w:szCs w:val="26"/>
        </w:rPr>
        <w:t>Количество Товара</w:t>
      </w:r>
      <w:r w:rsidR="002F0A68" w:rsidRPr="002B6A27">
        <w:rPr>
          <w:rFonts w:ascii="Times New Roman" w:hAnsi="Times New Roman"/>
          <w:b/>
          <w:sz w:val="26"/>
          <w:szCs w:val="26"/>
        </w:rPr>
        <w:t>:</w:t>
      </w:r>
      <w:r w:rsidR="002F0A68" w:rsidRPr="002B6A27">
        <w:rPr>
          <w:rFonts w:ascii="Times New Roman" w:hAnsi="Times New Roman"/>
          <w:sz w:val="26"/>
          <w:szCs w:val="26"/>
        </w:rPr>
        <w:t xml:space="preserve"> </w:t>
      </w:r>
      <w:r w:rsidR="00AB0AC8">
        <w:rPr>
          <w:rFonts w:ascii="Times New Roman" w:hAnsi="Times New Roman"/>
          <w:sz w:val="26"/>
          <w:szCs w:val="26"/>
        </w:rPr>
        <w:t>50 шт.</w:t>
      </w:r>
    </w:p>
    <w:p w:rsidR="002F0A68" w:rsidRDefault="002F0A68" w:rsidP="00D9093B">
      <w:pPr>
        <w:pStyle w:val="a3"/>
        <w:numPr>
          <w:ilvl w:val="0"/>
          <w:numId w:val="4"/>
        </w:numPr>
        <w:autoSpaceDE w:val="0"/>
        <w:autoSpaceDN w:val="0"/>
        <w:adjustRightInd w:val="0"/>
        <w:spacing w:after="0" w:line="240" w:lineRule="auto"/>
        <w:jc w:val="both"/>
        <w:rPr>
          <w:rFonts w:ascii="Times New Roman" w:hAnsi="Times New Roman"/>
          <w:sz w:val="26"/>
          <w:szCs w:val="26"/>
        </w:rPr>
      </w:pPr>
      <w:r w:rsidRPr="00D9093B">
        <w:rPr>
          <w:rFonts w:ascii="Times New Roman" w:hAnsi="Times New Roman"/>
          <w:b/>
          <w:sz w:val="26"/>
          <w:szCs w:val="26"/>
        </w:rPr>
        <w:t xml:space="preserve">Требования к техническим характеристикам </w:t>
      </w:r>
      <w:r w:rsidR="00AB0AC8">
        <w:rPr>
          <w:rFonts w:ascii="Times New Roman" w:hAnsi="Times New Roman"/>
          <w:b/>
          <w:sz w:val="26"/>
          <w:szCs w:val="26"/>
        </w:rPr>
        <w:t>Товара</w:t>
      </w:r>
      <w:r w:rsidRPr="00D9093B">
        <w:rPr>
          <w:rFonts w:ascii="Times New Roman" w:hAnsi="Times New Roman"/>
          <w:sz w:val="26"/>
          <w:szCs w:val="26"/>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992"/>
        <w:gridCol w:w="5954"/>
      </w:tblGrid>
      <w:tr w:rsidR="00AB0AC8" w:rsidRPr="002B6A27" w:rsidTr="00527A52">
        <w:trPr>
          <w:trHeight w:val="1004"/>
        </w:trPr>
        <w:tc>
          <w:tcPr>
            <w:tcW w:w="567" w:type="dxa"/>
            <w:vAlign w:val="center"/>
          </w:tcPr>
          <w:p w:rsidR="00AB0AC8" w:rsidRPr="002B6A27" w:rsidRDefault="00AB0AC8" w:rsidP="00527A52">
            <w:pPr>
              <w:widowControl w:val="0"/>
              <w:tabs>
                <w:tab w:val="left" w:pos="851"/>
                <w:tab w:val="left" w:pos="1134"/>
              </w:tabs>
              <w:autoSpaceDE w:val="0"/>
              <w:autoSpaceDN w:val="0"/>
              <w:adjustRightInd w:val="0"/>
              <w:spacing w:after="0" w:line="240" w:lineRule="auto"/>
              <w:jc w:val="center"/>
              <w:rPr>
                <w:rFonts w:ascii="Times New Roman" w:hAnsi="Times New Roman"/>
                <w:b/>
                <w:bCs/>
              </w:rPr>
            </w:pPr>
            <w:r w:rsidRPr="002B6A27">
              <w:rPr>
                <w:rFonts w:ascii="Times New Roman" w:hAnsi="Times New Roman"/>
                <w:b/>
                <w:bCs/>
              </w:rPr>
              <w:t>№ п/п</w:t>
            </w:r>
          </w:p>
        </w:tc>
        <w:tc>
          <w:tcPr>
            <w:tcW w:w="2410" w:type="dxa"/>
            <w:vAlign w:val="center"/>
          </w:tcPr>
          <w:p w:rsidR="00AB0AC8" w:rsidRPr="002B6A27" w:rsidRDefault="00AB0AC8" w:rsidP="00AB0AC8">
            <w:pPr>
              <w:widowControl w:val="0"/>
              <w:tabs>
                <w:tab w:val="left" w:pos="851"/>
                <w:tab w:val="left" w:pos="1134"/>
              </w:tabs>
              <w:autoSpaceDE w:val="0"/>
              <w:autoSpaceDN w:val="0"/>
              <w:adjustRightInd w:val="0"/>
              <w:spacing w:after="0" w:line="240" w:lineRule="auto"/>
              <w:jc w:val="center"/>
              <w:rPr>
                <w:rFonts w:ascii="Times New Roman" w:hAnsi="Times New Roman"/>
                <w:b/>
                <w:bCs/>
              </w:rPr>
            </w:pPr>
            <w:r w:rsidRPr="002B6A27">
              <w:rPr>
                <w:rFonts w:ascii="Times New Roman" w:hAnsi="Times New Roman"/>
                <w:b/>
              </w:rPr>
              <w:t xml:space="preserve">Наименование товара </w:t>
            </w:r>
          </w:p>
        </w:tc>
        <w:tc>
          <w:tcPr>
            <w:tcW w:w="992" w:type="dxa"/>
            <w:vAlign w:val="center"/>
          </w:tcPr>
          <w:p w:rsidR="00AB0AC8" w:rsidRPr="002B6A27" w:rsidRDefault="00AB0AC8" w:rsidP="00527A52">
            <w:pPr>
              <w:widowControl w:val="0"/>
              <w:tabs>
                <w:tab w:val="left" w:pos="851"/>
                <w:tab w:val="left" w:pos="1134"/>
              </w:tabs>
              <w:autoSpaceDE w:val="0"/>
              <w:autoSpaceDN w:val="0"/>
              <w:adjustRightInd w:val="0"/>
              <w:spacing w:after="0" w:line="240" w:lineRule="auto"/>
              <w:jc w:val="center"/>
              <w:rPr>
                <w:rFonts w:ascii="Times New Roman" w:hAnsi="Times New Roman"/>
                <w:b/>
              </w:rPr>
            </w:pPr>
            <w:r w:rsidRPr="002B6A27">
              <w:rPr>
                <w:rFonts w:ascii="Times New Roman" w:hAnsi="Times New Roman"/>
                <w:b/>
              </w:rPr>
              <w:t>Кол-во</w:t>
            </w:r>
          </w:p>
        </w:tc>
        <w:tc>
          <w:tcPr>
            <w:tcW w:w="5954" w:type="dxa"/>
            <w:vAlign w:val="center"/>
          </w:tcPr>
          <w:p w:rsidR="00AB0AC8" w:rsidRPr="002B6A27" w:rsidRDefault="00AB0AC8" w:rsidP="00527A52">
            <w:pPr>
              <w:widowControl w:val="0"/>
              <w:tabs>
                <w:tab w:val="left" w:pos="851"/>
                <w:tab w:val="left" w:pos="1134"/>
              </w:tabs>
              <w:autoSpaceDE w:val="0"/>
              <w:autoSpaceDN w:val="0"/>
              <w:adjustRightInd w:val="0"/>
              <w:spacing w:after="0" w:line="240" w:lineRule="auto"/>
              <w:jc w:val="center"/>
              <w:rPr>
                <w:rFonts w:ascii="Times New Roman" w:hAnsi="Times New Roman"/>
                <w:b/>
              </w:rPr>
            </w:pPr>
            <w:r w:rsidRPr="002B6A27">
              <w:rPr>
                <w:rFonts w:ascii="Times New Roman" w:hAnsi="Times New Roman"/>
                <w:b/>
              </w:rPr>
              <w:t xml:space="preserve">Характеристики </w:t>
            </w:r>
          </w:p>
          <w:p w:rsidR="00AB0AC8" w:rsidRPr="002B6A27" w:rsidRDefault="00AB0AC8" w:rsidP="00AB0AC8">
            <w:pPr>
              <w:widowControl w:val="0"/>
              <w:tabs>
                <w:tab w:val="left" w:pos="851"/>
                <w:tab w:val="left" w:pos="1134"/>
              </w:tabs>
              <w:autoSpaceDE w:val="0"/>
              <w:autoSpaceDN w:val="0"/>
              <w:adjustRightInd w:val="0"/>
              <w:spacing w:after="0" w:line="240" w:lineRule="auto"/>
              <w:jc w:val="center"/>
              <w:rPr>
                <w:rFonts w:ascii="Times New Roman" w:hAnsi="Times New Roman"/>
                <w:b/>
              </w:rPr>
            </w:pPr>
            <w:r>
              <w:rPr>
                <w:rFonts w:ascii="Times New Roman" w:hAnsi="Times New Roman"/>
                <w:b/>
              </w:rPr>
              <w:t xml:space="preserve">товара </w:t>
            </w:r>
            <w:r w:rsidRPr="002B6A27">
              <w:rPr>
                <w:rFonts w:ascii="Times New Roman" w:hAnsi="Times New Roman"/>
                <w:b/>
              </w:rPr>
              <w:t xml:space="preserve"> </w:t>
            </w:r>
          </w:p>
        </w:tc>
      </w:tr>
      <w:tr w:rsidR="00AB0AC8" w:rsidRPr="002B6A27" w:rsidTr="00527A52">
        <w:trPr>
          <w:trHeight w:val="409"/>
        </w:trPr>
        <w:tc>
          <w:tcPr>
            <w:tcW w:w="567" w:type="dxa"/>
          </w:tcPr>
          <w:p w:rsidR="00AB0AC8" w:rsidRPr="002B6A27" w:rsidRDefault="00AB0AC8" w:rsidP="00527A52">
            <w:pPr>
              <w:widowControl w:val="0"/>
              <w:tabs>
                <w:tab w:val="left" w:pos="851"/>
                <w:tab w:val="left" w:pos="1134"/>
              </w:tabs>
              <w:autoSpaceDE w:val="0"/>
              <w:autoSpaceDN w:val="0"/>
              <w:adjustRightInd w:val="0"/>
              <w:spacing w:after="0" w:line="240" w:lineRule="auto"/>
              <w:rPr>
                <w:rFonts w:ascii="Times New Roman" w:hAnsi="Times New Roman"/>
                <w:bCs/>
              </w:rPr>
            </w:pPr>
            <w:r w:rsidRPr="002B6A27">
              <w:rPr>
                <w:rFonts w:ascii="Times New Roman" w:hAnsi="Times New Roman"/>
                <w:bCs/>
              </w:rPr>
              <w:t>1.</w:t>
            </w:r>
          </w:p>
        </w:tc>
        <w:tc>
          <w:tcPr>
            <w:tcW w:w="2410" w:type="dxa"/>
          </w:tcPr>
          <w:p w:rsidR="00AB0AC8" w:rsidRPr="002B6A27" w:rsidRDefault="00AB0AC8" w:rsidP="00527A52">
            <w:pPr>
              <w:widowControl w:val="0"/>
              <w:tabs>
                <w:tab w:val="left" w:pos="851"/>
                <w:tab w:val="left" w:pos="1134"/>
              </w:tabs>
              <w:autoSpaceDE w:val="0"/>
              <w:autoSpaceDN w:val="0"/>
              <w:adjustRightInd w:val="0"/>
              <w:spacing w:after="0" w:line="240" w:lineRule="auto"/>
              <w:rPr>
                <w:rFonts w:ascii="Times New Roman" w:hAnsi="Times New Roman"/>
                <w:bCs/>
              </w:rPr>
            </w:pPr>
            <w:r w:rsidRPr="002B6A27">
              <w:rPr>
                <w:rFonts w:ascii="Times New Roman" w:hAnsi="Times New Roman"/>
                <w:bCs/>
              </w:rPr>
              <w:t xml:space="preserve">Урна </w:t>
            </w:r>
            <w:r w:rsidRPr="00AB0AC8">
              <w:rPr>
                <w:rFonts w:ascii="Times New Roman" w:hAnsi="Times New Roman"/>
                <w:bCs/>
              </w:rPr>
              <w:t>на ж/б основании с металлической вставкой</w:t>
            </w:r>
          </w:p>
          <w:p w:rsidR="00AB0AC8" w:rsidRPr="002B6A27" w:rsidRDefault="00AB0AC8" w:rsidP="00527A52">
            <w:pPr>
              <w:widowControl w:val="0"/>
              <w:tabs>
                <w:tab w:val="left" w:pos="851"/>
                <w:tab w:val="left" w:pos="1134"/>
              </w:tabs>
              <w:autoSpaceDE w:val="0"/>
              <w:autoSpaceDN w:val="0"/>
              <w:adjustRightInd w:val="0"/>
              <w:spacing w:after="0" w:line="240" w:lineRule="auto"/>
              <w:rPr>
                <w:rFonts w:ascii="Times New Roman" w:hAnsi="Times New Roman"/>
                <w:bCs/>
              </w:rPr>
            </w:pPr>
          </w:p>
          <w:p w:rsidR="00AB0AC8" w:rsidRPr="002B6A27" w:rsidRDefault="00AB0AC8" w:rsidP="00527A52">
            <w:pPr>
              <w:widowControl w:val="0"/>
              <w:tabs>
                <w:tab w:val="left" w:pos="851"/>
                <w:tab w:val="left" w:pos="1134"/>
              </w:tabs>
              <w:autoSpaceDE w:val="0"/>
              <w:autoSpaceDN w:val="0"/>
              <w:adjustRightInd w:val="0"/>
              <w:spacing w:after="0" w:line="240" w:lineRule="auto"/>
              <w:rPr>
                <w:rFonts w:ascii="Times New Roman" w:hAnsi="Times New Roman"/>
                <w:bCs/>
              </w:rPr>
            </w:pPr>
          </w:p>
          <w:p w:rsidR="00AB0AC8" w:rsidRPr="002B6A27" w:rsidRDefault="00AB0AC8" w:rsidP="00527A52">
            <w:pPr>
              <w:widowControl w:val="0"/>
              <w:tabs>
                <w:tab w:val="left" w:pos="851"/>
                <w:tab w:val="left" w:pos="1134"/>
              </w:tabs>
              <w:autoSpaceDE w:val="0"/>
              <w:autoSpaceDN w:val="0"/>
              <w:adjustRightInd w:val="0"/>
              <w:spacing w:after="0" w:line="240" w:lineRule="auto"/>
              <w:rPr>
                <w:rFonts w:ascii="Times New Roman" w:hAnsi="Times New Roman"/>
                <w:bCs/>
              </w:rPr>
            </w:pPr>
            <w:r>
              <w:rPr>
                <w:rFonts w:ascii="Times New Roman" w:hAnsi="Times New Roman"/>
                <w:noProof/>
                <w:lang w:eastAsia="ru-RU"/>
              </w:rPr>
              <w:drawing>
                <wp:inline distT="0" distB="0" distL="0" distR="0" wp14:anchorId="75B5E57B" wp14:editId="5E318C08">
                  <wp:extent cx="876300" cy="1466850"/>
                  <wp:effectExtent l="19050" t="0" r="0" b="0"/>
                  <wp:docPr id="8" name="Рисунок 8" descr="705d6b55bd22e59a8ee5266cb4a746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705d6b55bd22e59a8ee5266cb4a746b5.jpg"/>
                          <pic:cNvPicPr>
                            <a:picLocks noChangeAspect="1" noChangeArrowheads="1"/>
                          </pic:cNvPicPr>
                        </pic:nvPicPr>
                        <pic:blipFill>
                          <a:blip r:embed="rId5" cstate="print"/>
                          <a:srcRect/>
                          <a:stretch>
                            <a:fillRect/>
                          </a:stretch>
                        </pic:blipFill>
                        <pic:spPr bwMode="auto">
                          <a:xfrm>
                            <a:off x="0" y="0"/>
                            <a:ext cx="876300" cy="1466850"/>
                          </a:xfrm>
                          <a:prstGeom prst="rect">
                            <a:avLst/>
                          </a:prstGeom>
                          <a:noFill/>
                          <a:ln w="9525">
                            <a:noFill/>
                            <a:miter lim="800000"/>
                            <a:headEnd/>
                            <a:tailEnd/>
                          </a:ln>
                        </pic:spPr>
                      </pic:pic>
                    </a:graphicData>
                  </a:graphic>
                </wp:inline>
              </w:drawing>
            </w:r>
          </w:p>
          <w:p w:rsidR="00AB0AC8" w:rsidRPr="002B6A27" w:rsidRDefault="00AB0AC8" w:rsidP="00527A52">
            <w:pPr>
              <w:widowControl w:val="0"/>
              <w:tabs>
                <w:tab w:val="left" w:pos="851"/>
                <w:tab w:val="left" w:pos="1134"/>
              </w:tabs>
              <w:autoSpaceDE w:val="0"/>
              <w:autoSpaceDN w:val="0"/>
              <w:adjustRightInd w:val="0"/>
              <w:spacing w:after="0" w:line="240" w:lineRule="auto"/>
              <w:rPr>
                <w:rFonts w:ascii="Times New Roman" w:hAnsi="Times New Roman"/>
                <w:bCs/>
              </w:rPr>
            </w:pPr>
          </w:p>
          <w:p w:rsidR="00AB0AC8" w:rsidRPr="002B6A27" w:rsidRDefault="00AB0AC8" w:rsidP="00527A52">
            <w:pPr>
              <w:widowControl w:val="0"/>
              <w:tabs>
                <w:tab w:val="left" w:pos="851"/>
                <w:tab w:val="left" w:pos="1134"/>
              </w:tabs>
              <w:autoSpaceDE w:val="0"/>
              <w:autoSpaceDN w:val="0"/>
              <w:adjustRightInd w:val="0"/>
              <w:spacing w:after="0" w:line="240" w:lineRule="auto"/>
              <w:rPr>
                <w:rFonts w:ascii="Times New Roman" w:hAnsi="Times New Roman"/>
                <w:bCs/>
              </w:rPr>
            </w:pPr>
          </w:p>
          <w:p w:rsidR="00AB0AC8" w:rsidRPr="002B6A27" w:rsidRDefault="00AB0AC8" w:rsidP="00527A52">
            <w:pPr>
              <w:widowControl w:val="0"/>
              <w:tabs>
                <w:tab w:val="left" w:pos="851"/>
                <w:tab w:val="left" w:pos="1134"/>
              </w:tabs>
              <w:autoSpaceDE w:val="0"/>
              <w:autoSpaceDN w:val="0"/>
              <w:adjustRightInd w:val="0"/>
              <w:spacing w:after="0" w:line="240" w:lineRule="auto"/>
              <w:rPr>
                <w:rFonts w:ascii="Times New Roman" w:hAnsi="Times New Roman"/>
                <w:bCs/>
              </w:rPr>
            </w:pPr>
          </w:p>
          <w:p w:rsidR="00AB0AC8" w:rsidRPr="002B6A27" w:rsidRDefault="00AB0AC8" w:rsidP="00527A52">
            <w:pPr>
              <w:widowControl w:val="0"/>
              <w:tabs>
                <w:tab w:val="left" w:pos="851"/>
                <w:tab w:val="left" w:pos="1134"/>
              </w:tabs>
              <w:autoSpaceDE w:val="0"/>
              <w:autoSpaceDN w:val="0"/>
              <w:adjustRightInd w:val="0"/>
              <w:spacing w:after="0" w:line="240" w:lineRule="auto"/>
              <w:rPr>
                <w:rFonts w:ascii="Times New Roman" w:hAnsi="Times New Roman"/>
                <w:bCs/>
              </w:rPr>
            </w:pPr>
            <w:r w:rsidRPr="002B6A27">
              <w:rPr>
                <w:rFonts w:ascii="Times New Roman" w:hAnsi="Times New Roman"/>
                <w:bCs/>
              </w:rPr>
              <w:t>Эскиз представлен в качестве  возможного образца</w:t>
            </w:r>
          </w:p>
        </w:tc>
        <w:tc>
          <w:tcPr>
            <w:tcW w:w="992" w:type="dxa"/>
          </w:tcPr>
          <w:p w:rsidR="00AB0AC8" w:rsidRPr="002B6A27" w:rsidRDefault="00AB0AC8" w:rsidP="00527A52">
            <w:pPr>
              <w:widowControl w:val="0"/>
              <w:tabs>
                <w:tab w:val="left" w:pos="851"/>
                <w:tab w:val="left" w:pos="1134"/>
              </w:tabs>
              <w:autoSpaceDE w:val="0"/>
              <w:autoSpaceDN w:val="0"/>
              <w:adjustRightInd w:val="0"/>
              <w:spacing w:after="0" w:line="240" w:lineRule="auto"/>
              <w:jc w:val="center"/>
              <w:rPr>
                <w:rFonts w:ascii="Times New Roman" w:hAnsi="Times New Roman"/>
              </w:rPr>
            </w:pPr>
            <w:r>
              <w:rPr>
                <w:rFonts w:ascii="Times New Roman" w:hAnsi="Times New Roman"/>
              </w:rPr>
              <w:t>50</w:t>
            </w:r>
            <w:r w:rsidRPr="002B6A27">
              <w:rPr>
                <w:rFonts w:ascii="Times New Roman" w:hAnsi="Times New Roman"/>
              </w:rPr>
              <w:t xml:space="preserve"> шт.</w:t>
            </w:r>
          </w:p>
        </w:tc>
        <w:tc>
          <w:tcPr>
            <w:tcW w:w="5954" w:type="dxa"/>
          </w:tcPr>
          <w:p w:rsidR="00AB0AC8" w:rsidRPr="00AB0AC8" w:rsidRDefault="00AB0AC8" w:rsidP="00527A52">
            <w:pPr>
              <w:widowControl w:val="0"/>
              <w:tabs>
                <w:tab w:val="left" w:pos="851"/>
                <w:tab w:val="left" w:pos="1134"/>
              </w:tabs>
              <w:autoSpaceDE w:val="0"/>
              <w:autoSpaceDN w:val="0"/>
              <w:adjustRightInd w:val="0"/>
              <w:spacing w:after="0" w:line="240" w:lineRule="auto"/>
              <w:jc w:val="both"/>
              <w:rPr>
                <w:rFonts w:ascii="Times New Roman" w:hAnsi="Times New Roman"/>
              </w:rPr>
            </w:pPr>
            <w:r w:rsidRPr="002B6A27">
              <w:rPr>
                <w:rFonts w:ascii="Times New Roman" w:hAnsi="Times New Roman"/>
              </w:rPr>
              <w:t>Деревянная цилиндрическая урна с металлической оцинкованной вставкой с двумя ручками выполнена на металлическом каркасе из полосы шириной не менее 40 мм, установленном на железобетонном основании толщиной не менее 100 мм. На каркасе установлены деревянные доски сечением не менее 50х30 мм. Деревянные детали должны быть тщательно отшлифованы, загрунтованы и окрашены профессиональными двухкомпонентными красками в заводских условиях.</w:t>
            </w:r>
            <w:r w:rsidRPr="00AB0AC8">
              <w:rPr>
                <w:rFonts w:ascii="Times New Roman" w:hAnsi="Times New Roman"/>
              </w:rPr>
              <w:t xml:space="preserve"> Урна должна представлять собой устойчивую конструкцию. </w:t>
            </w:r>
          </w:p>
          <w:p w:rsidR="00AB0AC8" w:rsidRPr="00AB0AC8" w:rsidRDefault="00AB0AC8" w:rsidP="00527A52">
            <w:pPr>
              <w:widowControl w:val="0"/>
              <w:tabs>
                <w:tab w:val="left" w:pos="851"/>
                <w:tab w:val="left" w:pos="1134"/>
              </w:tabs>
              <w:autoSpaceDE w:val="0"/>
              <w:autoSpaceDN w:val="0"/>
              <w:adjustRightInd w:val="0"/>
              <w:spacing w:after="0" w:line="240" w:lineRule="auto"/>
              <w:jc w:val="both"/>
              <w:rPr>
                <w:rFonts w:ascii="Times New Roman" w:hAnsi="Times New Roman"/>
              </w:rPr>
            </w:pPr>
            <w:r w:rsidRPr="002B6A27">
              <w:rPr>
                <w:rFonts w:ascii="Times New Roman" w:hAnsi="Times New Roman"/>
              </w:rPr>
              <w:t>Емкость для мусора: оцинкованное съемное ведро</w:t>
            </w:r>
            <w:r>
              <w:rPr>
                <w:rFonts w:ascii="Times New Roman" w:hAnsi="Times New Roman"/>
              </w:rPr>
              <w:t>.</w:t>
            </w:r>
          </w:p>
          <w:p w:rsidR="00AB0AC8" w:rsidRPr="00AB0AC8" w:rsidRDefault="00AB0AC8" w:rsidP="00527A52">
            <w:pPr>
              <w:widowControl w:val="0"/>
              <w:tabs>
                <w:tab w:val="left" w:pos="851"/>
                <w:tab w:val="left" w:pos="1134"/>
              </w:tabs>
              <w:autoSpaceDE w:val="0"/>
              <w:autoSpaceDN w:val="0"/>
              <w:adjustRightInd w:val="0"/>
              <w:spacing w:after="0" w:line="240" w:lineRule="auto"/>
              <w:jc w:val="both"/>
              <w:rPr>
                <w:rFonts w:ascii="Times New Roman" w:hAnsi="Times New Roman"/>
              </w:rPr>
            </w:pPr>
          </w:p>
          <w:p w:rsidR="00AB0AC8" w:rsidRDefault="00AB0AC8" w:rsidP="00527A52">
            <w:pPr>
              <w:widowControl w:val="0"/>
              <w:tabs>
                <w:tab w:val="left" w:pos="851"/>
                <w:tab w:val="left" w:pos="1134"/>
              </w:tabs>
              <w:autoSpaceDE w:val="0"/>
              <w:autoSpaceDN w:val="0"/>
              <w:adjustRightInd w:val="0"/>
              <w:spacing w:after="0" w:line="240" w:lineRule="auto"/>
              <w:jc w:val="both"/>
              <w:rPr>
                <w:rFonts w:ascii="Times New Roman" w:hAnsi="Times New Roman"/>
              </w:rPr>
            </w:pPr>
            <w:r w:rsidRPr="00AB0AC8">
              <w:rPr>
                <w:rFonts w:ascii="Times New Roman" w:hAnsi="Times New Roman"/>
              </w:rPr>
              <w:t xml:space="preserve">Материал: деревянные доски должны быть из хвойных пород дерева, подвергнутые специальной обработке и сушке до мебельной влажности 7-10%. Материалы из древесины не должны иметь на поверхности дефектов обработки. Металлические элементы должны быть покрыты порошковыми красками или подвергнуты гальванизации. Весь крепеж должен быть оцинкован. </w:t>
            </w:r>
          </w:p>
          <w:p w:rsidR="00AB0AC8" w:rsidRDefault="00AB0AC8" w:rsidP="00527A52">
            <w:pPr>
              <w:widowControl w:val="0"/>
              <w:tabs>
                <w:tab w:val="left" w:pos="851"/>
                <w:tab w:val="left" w:pos="1134"/>
              </w:tabs>
              <w:autoSpaceDE w:val="0"/>
              <w:autoSpaceDN w:val="0"/>
              <w:adjustRightInd w:val="0"/>
              <w:spacing w:after="0" w:line="240" w:lineRule="auto"/>
              <w:jc w:val="both"/>
              <w:rPr>
                <w:rFonts w:ascii="Times New Roman" w:hAnsi="Times New Roman"/>
              </w:rPr>
            </w:pPr>
            <w:r w:rsidRPr="00AB0AC8">
              <w:rPr>
                <w:rFonts w:ascii="Times New Roman" w:hAnsi="Times New Roman"/>
              </w:rPr>
              <w:t>Детали, узлы и их сочетания должны быть выполнены с учетом антивандальной стойкости. Не допускается наличие шероховатых поверхностей, способных нанести травму. Крепление элементов изделий должно исключать возможность их демонтажа без применения инструментов.</w:t>
            </w:r>
          </w:p>
          <w:p w:rsidR="00AB0AC8" w:rsidRPr="00AB0AC8" w:rsidRDefault="00AB0AC8" w:rsidP="00527A52">
            <w:pPr>
              <w:widowControl w:val="0"/>
              <w:tabs>
                <w:tab w:val="left" w:pos="851"/>
                <w:tab w:val="left" w:pos="1134"/>
              </w:tabs>
              <w:autoSpaceDE w:val="0"/>
              <w:autoSpaceDN w:val="0"/>
              <w:adjustRightInd w:val="0"/>
              <w:spacing w:after="0" w:line="240" w:lineRule="auto"/>
              <w:jc w:val="both"/>
              <w:rPr>
                <w:rFonts w:ascii="Times New Roman" w:hAnsi="Times New Roman"/>
              </w:rPr>
            </w:pPr>
            <w:r w:rsidRPr="00AB0AC8">
              <w:rPr>
                <w:rFonts w:ascii="Times New Roman" w:hAnsi="Times New Roman"/>
              </w:rPr>
              <w:t>Изделия должны быть рассчитаны на эксплуатацию на открытом воздухе в летнее и зимнее время года.</w:t>
            </w:r>
          </w:p>
          <w:p w:rsidR="00AB0AC8" w:rsidRPr="00AB0AC8" w:rsidRDefault="00AB0AC8" w:rsidP="00527A52">
            <w:pPr>
              <w:widowControl w:val="0"/>
              <w:tabs>
                <w:tab w:val="left" w:pos="851"/>
                <w:tab w:val="left" w:pos="1134"/>
              </w:tabs>
              <w:autoSpaceDE w:val="0"/>
              <w:autoSpaceDN w:val="0"/>
              <w:adjustRightInd w:val="0"/>
              <w:spacing w:after="0" w:line="240" w:lineRule="auto"/>
              <w:jc w:val="both"/>
              <w:rPr>
                <w:rFonts w:ascii="Times New Roman" w:hAnsi="Times New Roman"/>
              </w:rPr>
            </w:pPr>
          </w:p>
          <w:p w:rsidR="00AB0AC8" w:rsidRPr="002B6A27" w:rsidRDefault="00AB0AC8" w:rsidP="00527A52">
            <w:pPr>
              <w:widowControl w:val="0"/>
              <w:tabs>
                <w:tab w:val="left" w:pos="851"/>
                <w:tab w:val="left" w:pos="1134"/>
              </w:tabs>
              <w:autoSpaceDE w:val="0"/>
              <w:autoSpaceDN w:val="0"/>
              <w:adjustRightInd w:val="0"/>
              <w:spacing w:after="0" w:line="240" w:lineRule="auto"/>
              <w:jc w:val="both"/>
              <w:rPr>
                <w:rFonts w:ascii="Times New Roman" w:hAnsi="Times New Roman"/>
              </w:rPr>
            </w:pPr>
            <w:r w:rsidRPr="00AB0AC8">
              <w:rPr>
                <w:rFonts w:ascii="Times New Roman" w:hAnsi="Times New Roman"/>
              </w:rPr>
              <w:t>Габаритные размеры: (</w:t>
            </w:r>
            <w:proofErr w:type="spellStart"/>
            <w:r w:rsidRPr="00AB0AC8">
              <w:rPr>
                <w:rFonts w:ascii="Times New Roman" w:hAnsi="Times New Roman"/>
              </w:rPr>
              <w:t>ДхШхВ</w:t>
            </w:r>
            <w:proofErr w:type="spellEnd"/>
            <w:r w:rsidRPr="00AB0AC8">
              <w:rPr>
                <w:rFonts w:ascii="Times New Roman" w:hAnsi="Times New Roman"/>
              </w:rPr>
              <w:t>) не менее 420х не менее 420х не менее 680 мм.</w:t>
            </w:r>
          </w:p>
        </w:tc>
      </w:tr>
    </w:tbl>
    <w:p w:rsidR="00D9093B" w:rsidRDefault="00D9093B" w:rsidP="00D9093B">
      <w:pPr>
        <w:autoSpaceDE w:val="0"/>
        <w:autoSpaceDN w:val="0"/>
        <w:adjustRightInd w:val="0"/>
        <w:spacing w:after="0" w:line="240" w:lineRule="auto"/>
        <w:jc w:val="both"/>
        <w:rPr>
          <w:rFonts w:ascii="Times New Roman" w:hAnsi="Times New Roman"/>
          <w:sz w:val="26"/>
          <w:szCs w:val="26"/>
        </w:rPr>
      </w:pPr>
    </w:p>
    <w:p w:rsidR="00AB0AC8" w:rsidRDefault="00AB0AC8" w:rsidP="00D9093B">
      <w:pPr>
        <w:spacing w:after="0" w:line="240" w:lineRule="auto"/>
        <w:rPr>
          <w:rFonts w:ascii="Times New Roman" w:hAnsi="Times New Roman"/>
          <w:sz w:val="26"/>
          <w:szCs w:val="26"/>
        </w:rPr>
      </w:pPr>
      <w:bookmarkStart w:id="0" w:name="_GoBack"/>
      <w:bookmarkEnd w:id="0"/>
    </w:p>
    <w:sectPr w:rsidR="00AB0AC8" w:rsidSect="00D9093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EF6"/>
    <w:multiLevelType w:val="hybridMultilevel"/>
    <w:tmpl w:val="68A047B0"/>
    <w:lvl w:ilvl="0" w:tplc="59348A72">
      <w:start w:val="1"/>
      <w:numFmt w:val="bullet"/>
      <w:lvlText w:val=""/>
      <w:lvlJc w:val="left"/>
      <w:pPr>
        <w:tabs>
          <w:tab w:val="num" w:pos="766"/>
        </w:tabs>
        <w:ind w:left="766"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0C1080"/>
    <w:multiLevelType w:val="hybridMultilevel"/>
    <w:tmpl w:val="C4D4A40C"/>
    <w:lvl w:ilvl="0" w:tplc="EFEA8564">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026BC5"/>
    <w:multiLevelType w:val="hybridMultilevel"/>
    <w:tmpl w:val="72A494D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231B0C59"/>
    <w:multiLevelType w:val="hybridMultilevel"/>
    <w:tmpl w:val="718C7220"/>
    <w:lvl w:ilvl="0" w:tplc="4212406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D2"/>
    <w:rsid w:val="00052D1E"/>
    <w:rsid w:val="0008128A"/>
    <w:rsid w:val="000A50AE"/>
    <w:rsid w:val="00163413"/>
    <w:rsid w:val="001B70F4"/>
    <w:rsid w:val="002C241F"/>
    <w:rsid w:val="002F0A68"/>
    <w:rsid w:val="0047463B"/>
    <w:rsid w:val="00501420"/>
    <w:rsid w:val="00507469"/>
    <w:rsid w:val="00522327"/>
    <w:rsid w:val="005564A8"/>
    <w:rsid w:val="00677BF7"/>
    <w:rsid w:val="006C0505"/>
    <w:rsid w:val="006E2479"/>
    <w:rsid w:val="00716205"/>
    <w:rsid w:val="007E22A3"/>
    <w:rsid w:val="008A2C31"/>
    <w:rsid w:val="009479D2"/>
    <w:rsid w:val="00A152E7"/>
    <w:rsid w:val="00AB0AC8"/>
    <w:rsid w:val="00B02F95"/>
    <w:rsid w:val="00B1161A"/>
    <w:rsid w:val="00BC335B"/>
    <w:rsid w:val="00D01CB3"/>
    <w:rsid w:val="00D35338"/>
    <w:rsid w:val="00D73713"/>
    <w:rsid w:val="00D9093B"/>
    <w:rsid w:val="00FB51F1"/>
    <w:rsid w:val="00FD506F"/>
    <w:rsid w:val="00FE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A2B9"/>
  <w15:docId w15:val="{23E6D071-0CF3-4850-B8EB-CD3B8DC7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713"/>
    <w:pPr>
      <w:suppressAutoHyphens/>
    </w:pPr>
    <w:rPr>
      <w:rFonts w:ascii="Calibri" w:eastAsia="Calibri"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371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link w:val="a4"/>
    <w:qFormat/>
    <w:rsid w:val="00D73713"/>
    <w:pPr>
      <w:suppressAutoHyphens w:val="0"/>
      <w:ind w:left="720"/>
      <w:contextualSpacing/>
    </w:pPr>
    <w:rPr>
      <w:rFonts w:eastAsia="Times New Roman"/>
      <w:kern w:val="0"/>
      <w:lang w:eastAsia="ru-RU"/>
    </w:rPr>
  </w:style>
  <w:style w:type="paragraph" w:styleId="a5">
    <w:name w:val="Balloon Text"/>
    <w:basedOn w:val="a"/>
    <w:link w:val="a6"/>
    <w:uiPriority w:val="99"/>
    <w:semiHidden/>
    <w:unhideWhenUsed/>
    <w:rsid w:val="00D737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713"/>
    <w:rPr>
      <w:rFonts w:ascii="Tahoma" w:eastAsia="Calibri" w:hAnsi="Tahoma" w:cs="Tahoma"/>
      <w:kern w:val="1"/>
      <w:sz w:val="16"/>
      <w:szCs w:val="16"/>
      <w:lang w:eastAsia="ar-SA"/>
    </w:rPr>
  </w:style>
  <w:style w:type="paragraph" w:customStyle="1" w:styleId="Standard">
    <w:name w:val="Standard"/>
    <w:rsid w:val="006E247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21">
    <w:name w:val="Основной текст (2)1"/>
    <w:basedOn w:val="Standard"/>
    <w:rsid w:val="006E2479"/>
    <w:pPr>
      <w:spacing w:after="1320" w:line="322" w:lineRule="exact"/>
      <w:ind w:hanging="1460"/>
    </w:pPr>
    <w:rPr>
      <w:rFonts w:ascii="Times New Roman" w:hAnsi="Times New Roman" w:cs="Times New Roman"/>
      <w:color w:val="000000"/>
      <w:sz w:val="28"/>
      <w:szCs w:val="28"/>
    </w:rPr>
  </w:style>
  <w:style w:type="paragraph" w:customStyle="1" w:styleId="Iauiue">
    <w:name w:val="Iau?iue"/>
    <w:link w:val="Iauiue0"/>
    <w:rsid w:val="006E2479"/>
    <w:pPr>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character" w:customStyle="1" w:styleId="Iauiue0">
    <w:name w:val="Iau?iue Знак"/>
    <w:basedOn w:val="a0"/>
    <w:link w:val="Iauiue"/>
    <w:locked/>
    <w:rsid w:val="006E2479"/>
    <w:rPr>
      <w:rFonts w:ascii="Times New Roman" w:eastAsia="Arial Unicode MS" w:hAnsi="Times New Roman" w:cs="Times New Roman"/>
      <w:kern w:val="3"/>
      <w:sz w:val="24"/>
      <w:szCs w:val="24"/>
      <w:lang w:eastAsia="zh-CN"/>
    </w:rPr>
  </w:style>
  <w:style w:type="character" w:styleId="a7">
    <w:name w:val="Hyperlink"/>
    <w:basedOn w:val="a0"/>
    <w:uiPriority w:val="99"/>
    <w:unhideWhenUsed/>
    <w:rsid w:val="006E2479"/>
    <w:rPr>
      <w:color w:val="0000FF" w:themeColor="hyperlink"/>
      <w:u w:val="single"/>
    </w:rPr>
  </w:style>
  <w:style w:type="paragraph" w:customStyle="1" w:styleId="ConsNormal">
    <w:name w:val="ConsNormal"/>
    <w:link w:val="ConsNormal0"/>
    <w:rsid w:val="006E2479"/>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character" w:customStyle="1" w:styleId="ConsNormal0">
    <w:name w:val="ConsNormal Знак"/>
    <w:link w:val="ConsNormal"/>
    <w:rsid w:val="006E2479"/>
    <w:rPr>
      <w:rFonts w:ascii="Arial" w:eastAsia="Arial" w:hAnsi="Arial" w:cs="Arial"/>
      <w:kern w:val="1"/>
      <w:sz w:val="20"/>
      <w:szCs w:val="20"/>
      <w:lang w:eastAsia="ar-SA"/>
    </w:rPr>
  </w:style>
  <w:style w:type="character" w:customStyle="1" w:styleId="techname">
    <w:name w:val="techname"/>
    <w:basedOn w:val="a0"/>
    <w:rsid w:val="00163413"/>
  </w:style>
  <w:style w:type="paragraph" w:styleId="a8">
    <w:name w:val="Body Text"/>
    <w:basedOn w:val="a"/>
    <w:link w:val="a9"/>
    <w:rsid w:val="002F0A68"/>
    <w:pPr>
      <w:spacing w:after="120"/>
    </w:pPr>
  </w:style>
  <w:style w:type="character" w:customStyle="1" w:styleId="a9">
    <w:name w:val="Основной текст Знак"/>
    <w:basedOn w:val="a0"/>
    <w:link w:val="a8"/>
    <w:rsid w:val="002F0A68"/>
    <w:rPr>
      <w:rFonts w:ascii="Calibri" w:eastAsia="Calibri" w:hAnsi="Calibri" w:cs="Times New Roman"/>
      <w:kern w:val="1"/>
      <w:lang w:eastAsia="ar-SA"/>
    </w:rPr>
  </w:style>
  <w:style w:type="paragraph" w:styleId="2">
    <w:name w:val="Body Text Indent 2"/>
    <w:basedOn w:val="a"/>
    <w:link w:val="20"/>
    <w:rsid w:val="002F0A68"/>
    <w:pPr>
      <w:spacing w:after="120" w:line="480" w:lineRule="auto"/>
      <w:ind w:left="283"/>
    </w:pPr>
  </w:style>
  <w:style w:type="character" w:customStyle="1" w:styleId="20">
    <w:name w:val="Основной текст с отступом 2 Знак"/>
    <w:basedOn w:val="a0"/>
    <w:link w:val="2"/>
    <w:rsid w:val="002F0A68"/>
    <w:rPr>
      <w:rFonts w:ascii="Calibri" w:eastAsia="Calibri" w:hAnsi="Calibri" w:cs="Times New Roman"/>
      <w:kern w:val="1"/>
      <w:lang w:eastAsia="ar-SA"/>
    </w:rPr>
  </w:style>
  <w:style w:type="character" w:customStyle="1" w:styleId="a4">
    <w:name w:val="Абзац списка Знак"/>
    <w:link w:val="a3"/>
    <w:locked/>
    <w:rsid w:val="002F0A68"/>
    <w:rPr>
      <w:rFonts w:ascii="Calibri" w:eastAsia="Times New Roman" w:hAnsi="Calibri" w:cs="Times New Roman"/>
      <w:lang w:eastAsia="ru-RU"/>
    </w:rPr>
  </w:style>
  <w:style w:type="paragraph" w:customStyle="1" w:styleId="Default">
    <w:name w:val="Default"/>
    <w:uiPriority w:val="99"/>
    <w:rsid w:val="002F0A6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50848">
      <w:bodyDiv w:val="1"/>
      <w:marLeft w:val="0"/>
      <w:marRight w:val="0"/>
      <w:marTop w:val="0"/>
      <w:marBottom w:val="0"/>
      <w:divBdr>
        <w:top w:val="none" w:sz="0" w:space="0" w:color="auto"/>
        <w:left w:val="none" w:sz="0" w:space="0" w:color="auto"/>
        <w:bottom w:val="none" w:sz="0" w:space="0" w:color="auto"/>
        <w:right w:val="none" w:sz="0" w:space="0" w:color="auto"/>
      </w:divBdr>
    </w:div>
    <w:div w:id="19371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cp:lastModifiedBy>
  <cp:revision>2</cp:revision>
  <cp:lastPrinted>2019-05-28T11:32:00Z</cp:lastPrinted>
  <dcterms:created xsi:type="dcterms:W3CDTF">2019-10-25T06:59:00Z</dcterms:created>
  <dcterms:modified xsi:type="dcterms:W3CDTF">2019-10-25T06:59:00Z</dcterms:modified>
</cp:coreProperties>
</file>