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6D" w:rsidRPr="00F87273" w:rsidRDefault="0098046D" w:rsidP="00F87273">
      <w:pPr>
        <w:ind w:firstLine="0"/>
        <w:rPr>
          <w:sz w:val="22"/>
          <w:szCs w:val="22"/>
        </w:rPr>
      </w:pPr>
    </w:p>
    <w:p w:rsidR="00213DF9" w:rsidRPr="00F87273" w:rsidRDefault="00213DF9" w:rsidP="00F87273">
      <w:pPr>
        <w:ind w:left="0" w:firstLine="0"/>
        <w:jc w:val="center"/>
        <w:rPr>
          <w:b/>
          <w:sz w:val="22"/>
          <w:szCs w:val="22"/>
        </w:rPr>
      </w:pPr>
    </w:p>
    <w:p w:rsidR="00290CDD" w:rsidRPr="00F87273" w:rsidRDefault="00290CDD" w:rsidP="00F87273">
      <w:pPr>
        <w:ind w:left="0" w:firstLine="0"/>
        <w:jc w:val="center"/>
        <w:rPr>
          <w:b/>
          <w:sz w:val="22"/>
          <w:szCs w:val="22"/>
        </w:rPr>
      </w:pPr>
      <w:r w:rsidRPr="00F87273">
        <w:rPr>
          <w:b/>
          <w:sz w:val="22"/>
          <w:szCs w:val="22"/>
        </w:rPr>
        <w:t>ТЕХНИЧЕСКОЕ ЗАДАНИЕ</w:t>
      </w:r>
    </w:p>
    <w:p w:rsidR="00290CDD" w:rsidRPr="00F87273" w:rsidRDefault="00795298" w:rsidP="00F87273">
      <w:pPr>
        <w:ind w:left="0" w:firstLine="0"/>
        <w:rPr>
          <w:sz w:val="22"/>
          <w:szCs w:val="22"/>
        </w:rPr>
      </w:pPr>
      <w:r w:rsidRPr="00F87273">
        <w:rPr>
          <w:sz w:val="22"/>
          <w:szCs w:val="22"/>
        </w:rPr>
        <w:t>«</w:t>
      </w:r>
      <w:r w:rsidRPr="00F87273">
        <w:rPr>
          <w:b/>
          <w:sz w:val="22"/>
          <w:szCs w:val="22"/>
        </w:rPr>
        <w:t>О</w:t>
      </w:r>
      <w:r w:rsidR="00290CDD" w:rsidRPr="00F87273">
        <w:rPr>
          <w:b/>
          <w:sz w:val="22"/>
          <w:szCs w:val="22"/>
        </w:rPr>
        <w:t xml:space="preserve">казание услуг по организации </w:t>
      </w:r>
      <w:r w:rsidRPr="00F87273">
        <w:rPr>
          <w:b/>
          <w:sz w:val="22"/>
          <w:szCs w:val="22"/>
        </w:rPr>
        <w:t xml:space="preserve">рационального </w:t>
      </w:r>
      <w:r w:rsidR="005A4FE2" w:rsidRPr="00F87273">
        <w:rPr>
          <w:b/>
          <w:sz w:val="22"/>
          <w:szCs w:val="22"/>
        </w:rPr>
        <w:t xml:space="preserve">горячего </w:t>
      </w:r>
      <w:r w:rsidR="00290CDD" w:rsidRPr="00F87273">
        <w:rPr>
          <w:b/>
          <w:sz w:val="22"/>
          <w:szCs w:val="22"/>
        </w:rPr>
        <w:t>питания в индивидуальной у</w:t>
      </w:r>
      <w:r w:rsidR="00290CDD" w:rsidRPr="00F87273">
        <w:rPr>
          <w:b/>
          <w:sz w:val="22"/>
          <w:szCs w:val="22"/>
        </w:rPr>
        <w:t>паковке</w:t>
      </w:r>
      <w:r w:rsidRPr="00F87273">
        <w:rPr>
          <w:sz w:val="22"/>
          <w:szCs w:val="22"/>
        </w:rPr>
        <w:t>»</w:t>
      </w:r>
    </w:p>
    <w:p w:rsidR="00290CDD" w:rsidRPr="00F87273" w:rsidRDefault="00290CDD" w:rsidP="00F87273">
      <w:pPr>
        <w:ind w:firstLine="0"/>
        <w:rPr>
          <w:bCs/>
          <w:sz w:val="22"/>
          <w:szCs w:val="22"/>
        </w:rPr>
      </w:pPr>
    </w:p>
    <w:tbl>
      <w:tblPr>
        <w:tblW w:w="10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6"/>
        <w:gridCol w:w="2944"/>
        <w:gridCol w:w="4016"/>
      </w:tblGrid>
      <w:tr w:rsidR="00795298" w:rsidRPr="00F87273" w:rsidTr="007909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tabs>
                <w:tab w:val="left" w:pos="176"/>
                <w:tab w:val="left" w:pos="318"/>
              </w:tabs>
              <w:ind w:left="176" w:firstLine="0"/>
              <w:rPr>
                <w:b/>
                <w:sz w:val="22"/>
                <w:szCs w:val="22"/>
              </w:rPr>
            </w:pPr>
            <w:r w:rsidRPr="00F87273">
              <w:rPr>
                <w:b/>
                <w:sz w:val="22"/>
                <w:szCs w:val="22"/>
              </w:rPr>
              <w:t>№</w:t>
            </w:r>
          </w:p>
          <w:p w:rsidR="00290CDD" w:rsidRPr="00F87273" w:rsidRDefault="00290CDD" w:rsidP="00F87273">
            <w:pPr>
              <w:tabs>
                <w:tab w:val="left" w:pos="176"/>
                <w:tab w:val="left" w:pos="318"/>
              </w:tabs>
              <w:ind w:left="176" w:firstLine="0"/>
              <w:rPr>
                <w:sz w:val="22"/>
                <w:szCs w:val="22"/>
              </w:rPr>
            </w:pPr>
            <w:proofErr w:type="gramStart"/>
            <w:r w:rsidRPr="00F87273">
              <w:rPr>
                <w:b/>
                <w:sz w:val="22"/>
                <w:szCs w:val="22"/>
              </w:rPr>
              <w:t>п</w:t>
            </w:r>
            <w:proofErr w:type="gramEnd"/>
            <w:r w:rsidRPr="00F872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87273">
              <w:rPr>
                <w:b/>
                <w:bCs/>
                <w:sz w:val="22"/>
                <w:szCs w:val="22"/>
              </w:rPr>
              <w:t>Требования Заказчика</w:t>
            </w:r>
          </w:p>
        </w:tc>
      </w:tr>
      <w:tr w:rsidR="00795298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1</w:t>
            </w:r>
            <w:r w:rsidR="002B5C2F" w:rsidRPr="00F8727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left="317" w:right="-119" w:hanging="358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left="33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оказание услуг по организации </w:t>
            </w:r>
            <w:r w:rsidR="00795298" w:rsidRPr="00F87273">
              <w:rPr>
                <w:sz w:val="22"/>
                <w:szCs w:val="22"/>
              </w:rPr>
              <w:t xml:space="preserve">рационального </w:t>
            </w:r>
            <w:r w:rsidRPr="00F87273">
              <w:rPr>
                <w:sz w:val="22"/>
                <w:szCs w:val="22"/>
              </w:rPr>
              <w:t>питания в индивидуальной упаковке</w:t>
            </w:r>
          </w:p>
        </w:tc>
      </w:tr>
      <w:tr w:rsidR="00795298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2</w:t>
            </w:r>
            <w:r w:rsidR="002B5C2F" w:rsidRPr="00F8727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left="317" w:right="-119" w:hanging="358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Объем оказываемых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pStyle w:val="a5"/>
              <w:ind w:left="4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7273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Pr="00F87273">
              <w:rPr>
                <w:rFonts w:ascii="Times New Roman" w:hAnsi="Times New Roman" w:cs="Times New Roman"/>
                <w:sz w:val="22"/>
                <w:szCs w:val="22"/>
              </w:rPr>
              <w:t xml:space="preserve"> чел</w:t>
            </w:r>
            <w:r w:rsidR="00795298" w:rsidRPr="00F87273">
              <w:rPr>
                <w:rFonts w:ascii="Times New Roman" w:hAnsi="Times New Roman" w:cs="Times New Roman"/>
                <w:sz w:val="22"/>
                <w:szCs w:val="22"/>
              </w:rPr>
              <w:t>овек (получатели социальных услуг)</w:t>
            </w:r>
          </w:p>
        </w:tc>
      </w:tr>
      <w:tr w:rsidR="00795298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3</w:t>
            </w:r>
            <w:r w:rsidR="002B5C2F" w:rsidRPr="00F8727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left="317" w:right="-119" w:hanging="358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Сроки оказания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F87273">
              <w:rPr>
                <w:b w:val="0"/>
                <w:sz w:val="22"/>
                <w:szCs w:val="22"/>
              </w:rPr>
              <w:t xml:space="preserve">С 01 </w:t>
            </w:r>
            <w:r w:rsidRPr="00F87273">
              <w:rPr>
                <w:b w:val="0"/>
                <w:sz w:val="22"/>
                <w:szCs w:val="22"/>
              </w:rPr>
              <w:t>ноября 2019 по 31 декабря 2019</w:t>
            </w:r>
            <w:r w:rsidRPr="00F87273">
              <w:rPr>
                <w:b w:val="0"/>
                <w:sz w:val="22"/>
                <w:szCs w:val="22"/>
              </w:rPr>
              <w:t>г.</w:t>
            </w:r>
          </w:p>
          <w:p w:rsidR="00290CDD" w:rsidRPr="00F87273" w:rsidRDefault="00290CDD" w:rsidP="00F87273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F87273">
              <w:rPr>
                <w:b w:val="0"/>
                <w:sz w:val="22"/>
                <w:szCs w:val="22"/>
              </w:rPr>
              <w:t xml:space="preserve">по адресу: </w:t>
            </w:r>
            <w:r w:rsidRPr="00F87273">
              <w:rPr>
                <w:b w:val="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87273">
              <w:rPr>
                <w:b w:val="0"/>
                <w:sz w:val="22"/>
                <w:szCs w:val="22"/>
              </w:rPr>
              <w:t>г</w:t>
            </w:r>
            <w:proofErr w:type="gramStart"/>
            <w:r w:rsidRPr="00F87273">
              <w:rPr>
                <w:b w:val="0"/>
                <w:sz w:val="22"/>
                <w:szCs w:val="22"/>
              </w:rPr>
              <w:t>.К</w:t>
            </w:r>
            <w:proofErr w:type="gramEnd"/>
            <w:r w:rsidRPr="00F87273">
              <w:rPr>
                <w:b w:val="0"/>
                <w:sz w:val="22"/>
                <w:szCs w:val="22"/>
              </w:rPr>
              <w:t>оролев</w:t>
            </w:r>
            <w:proofErr w:type="spellEnd"/>
            <w:r w:rsidRPr="00F87273">
              <w:rPr>
                <w:b w:val="0"/>
                <w:sz w:val="22"/>
                <w:szCs w:val="22"/>
              </w:rPr>
              <w:t>, ул.Октябрьская,д.</w:t>
            </w:r>
            <w:r w:rsidRPr="00F87273">
              <w:rPr>
                <w:b w:val="0"/>
                <w:sz w:val="22"/>
                <w:szCs w:val="22"/>
                <w:highlight w:val="yellow"/>
              </w:rPr>
              <w:t>3а</w:t>
            </w:r>
          </w:p>
        </w:tc>
      </w:tr>
      <w:tr w:rsidR="00795298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4</w:t>
            </w:r>
            <w:r w:rsidR="002B5C2F" w:rsidRPr="00F8727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ind w:left="317" w:right="-119" w:hanging="358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 xml:space="preserve">Сведения о </w:t>
            </w:r>
            <w:proofErr w:type="gramStart"/>
            <w:r w:rsidRPr="00F87273">
              <w:rPr>
                <w:bCs/>
                <w:sz w:val="22"/>
                <w:szCs w:val="22"/>
              </w:rPr>
              <w:t>включенных</w:t>
            </w:r>
            <w:proofErr w:type="gramEnd"/>
          </w:p>
          <w:p w:rsidR="00290CDD" w:rsidRPr="00F87273" w:rsidRDefault="00290CDD" w:rsidP="00F87273">
            <w:pPr>
              <w:ind w:left="317" w:right="-119" w:hanging="358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 xml:space="preserve">(не включенных) в цену услуг </w:t>
            </w:r>
            <w:proofErr w:type="gramStart"/>
            <w:r w:rsidRPr="00F87273">
              <w:rPr>
                <w:bCs/>
                <w:sz w:val="22"/>
                <w:szCs w:val="22"/>
              </w:rPr>
              <w:t>расходах</w:t>
            </w:r>
            <w:proofErr w:type="gramEnd"/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DD" w:rsidRPr="00F87273" w:rsidRDefault="00290CDD" w:rsidP="00F87273">
            <w:pPr>
              <w:tabs>
                <w:tab w:val="left" w:pos="8100"/>
              </w:tabs>
              <w:ind w:left="33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В стоимость услуг включаются </w:t>
            </w:r>
            <w:r w:rsidRPr="00F87273">
              <w:rPr>
                <w:sz w:val="22"/>
                <w:szCs w:val="22"/>
              </w:rPr>
              <w:t xml:space="preserve">все </w:t>
            </w:r>
            <w:r w:rsidRPr="00F87273">
              <w:rPr>
                <w:sz w:val="22"/>
                <w:szCs w:val="22"/>
              </w:rPr>
              <w:t>расходы</w:t>
            </w:r>
            <w:r w:rsidRPr="00F87273">
              <w:rPr>
                <w:sz w:val="22"/>
                <w:szCs w:val="22"/>
              </w:rPr>
              <w:t xml:space="preserve"> исполнителя по выполнению Контракта</w:t>
            </w:r>
            <w:r w:rsidRPr="00F87273">
              <w:rPr>
                <w:sz w:val="22"/>
                <w:szCs w:val="22"/>
              </w:rPr>
              <w:t>, в том числе НДС, расходы на доставку, страхование, оплату таможенных пошлин, налогов, сборов и других обязательных платежей.</w:t>
            </w:r>
          </w:p>
          <w:p w:rsidR="00290CDD" w:rsidRPr="00F87273" w:rsidRDefault="00290CDD" w:rsidP="00F87273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795298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290CDD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5</w:t>
            </w:r>
            <w:r w:rsidR="002B5C2F" w:rsidRPr="00F87273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2F" w:rsidRPr="00F87273" w:rsidRDefault="00290CDD" w:rsidP="00F87273">
            <w:pPr>
              <w:ind w:left="176" w:right="-119" w:firstLine="0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 xml:space="preserve">Характеристика </w:t>
            </w:r>
          </w:p>
          <w:p w:rsidR="00290CDD" w:rsidRPr="00F87273" w:rsidRDefault="002B5C2F" w:rsidP="00F87273">
            <w:pPr>
              <w:ind w:left="176" w:right="-119" w:firstLine="0"/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Оказываемых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DD" w:rsidRPr="00F87273" w:rsidRDefault="00F361C1" w:rsidP="00F87273">
            <w:pPr>
              <w:tabs>
                <w:tab w:val="left" w:pos="458"/>
              </w:tabs>
              <w:ind w:left="175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- </w:t>
            </w:r>
            <w:r w:rsidR="00290CDD" w:rsidRPr="00F87273">
              <w:rPr>
                <w:sz w:val="22"/>
                <w:szCs w:val="22"/>
              </w:rPr>
              <w:t>Питание должно быть организовано в соответствии с утвержденными натуральными нормами питания.</w:t>
            </w:r>
          </w:p>
          <w:p w:rsidR="00290CDD" w:rsidRPr="00F87273" w:rsidRDefault="00F361C1" w:rsidP="00F87273">
            <w:pPr>
              <w:tabs>
                <w:tab w:val="left" w:pos="458"/>
              </w:tabs>
              <w:ind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- </w:t>
            </w:r>
            <w:r w:rsidR="00795298" w:rsidRPr="00F87273">
              <w:rPr>
                <w:sz w:val="22"/>
                <w:szCs w:val="22"/>
              </w:rPr>
              <w:t>С</w:t>
            </w:r>
            <w:r w:rsidR="00290CDD" w:rsidRPr="00F87273">
              <w:rPr>
                <w:sz w:val="22"/>
                <w:szCs w:val="22"/>
              </w:rPr>
              <w:t xml:space="preserve">рок годности продуктов должен составлять </w:t>
            </w:r>
            <w:r w:rsidR="00290CDD" w:rsidRPr="00F87273">
              <w:rPr>
                <w:sz w:val="22"/>
                <w:szCs w:val="22"/>
                <w:u w:val="single"/>
              </w:rPr>
              <w:t>не менее</w:t>
            </w:r>
            <w:r w:rsidR="00290CDD" w:rsidRPr="00F87273">
              <w:rPr>
                <w:sz w:val="22"/>
                <w:szCs w:val="22"/>
                <w:u w:val="single"/>
              </w:rPr>
              <w:t xml:space="preserve"> </w:t>
            </w:r>
            <w:r w:rsidR="004C21CB">
              <w:rPr>
                <w:sz w:val="22"/>
                <w:szCs w:val="22"/>
                <w:u w:val="single"/>
              </w:rPr>
              <w:t>48</w:t>
            </w:r>
            <w:r w:rsidR="00290CDD" w:rsidRPr="00F87273">
              <w:rPr>
                <w:sz w:val="22"/>
                <w:szCs w:val="22"/>
                <w:u w:val="single"/>
              </w:rPr>
              <w:t xml:space="preserve"> часов</w:t>
            </w:r>
            <w:r w:rsidR="00290CDD" w:rsidRPr="00F87273">
              <w:rPr>
                <w:sz w:val="22"/>
                <w:szCs w:val="22"/>
              </w:rPr>
              <w:t>.</w:t>
            </w:r>
          </w:p>
          <w:p w:rsidR="00290CDD" w:rsidRPr="00F87273" w:rsidRDefault="00F361C1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 xml:space="preserve">- </w:t>
            </w:r>
            <w:r w:rsidR="00290CDD" w:rsidRPr="00F87273">
              <w:rPr>
                <w:spacing w:val="-2"/>
                <w:sz w:val="22"/>
                <w:szCs w:val="22"/>
              </w:rPr>
              <w:t>Меню должно быть разнообразным, отвечать требованиям рационального и полноценного питания данного контингента, и составлено с учетом требований, предъявляемых нормативными документами к рациональному питанию.</w:t>
            </w:r>
          </w:p>
          <w:p w:rsidR="00290CDD" w:rsidRPr="00F87273" w:rsidRDefault="00F361C1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 xml:space="preserve">- </w:t>
            </w:r>
            <w:r w:rsidR="00290CDD" w:rsidRPr="00F87273">
              <w:rPr>
                <w:spacing w:val="-2"/>
                <w:sz w:val="22"/>
                <w:szCs w:val="22"/>
              </w:rPr>
              <w:t xml:space="preserve">Питание осуществляется на основании примерного </w:t>
            </w:r>
            <w:proofErr w:type="spellStart"/>
            <w:r w:rsidR="00795298" w:rsidRPr="00F87273">
              <w:rPr>
                <w:spacing w:val="-2"/>
                <w:sz w:val="22"/>
                <w:szCs w:val="22"/>
              </w:rPr>
              <w:t>двадцати</w:t>
            </w:r>
            <w:r w:rsidR="005B4DF3" w:rsidRPr="00F87273">
              <w:rPr>
                <w:spacing w:val="-2"/>
                <w:sz w:val="22"/>
                <w:szCs w:val="22"/>
              </w:rPr>
              <w:t>одно</w:t>
            </w:r>
            <w:r w:rsidR="00795298" w:rsidRPr="00F87273">
              <w:rPr>
                <w:spacing w:val="-2"/>
                <w:sz w:val="22"/>
                <w:szCs w:val="22"/>
              </w:rPr>
              <w:t>дневного</w:t>
            </w:r>
            <w:proofErr w:type="spellEnd"/>
            <w:r w:rsidR="00795298" w:rsidRPr="00F87273">
              <w:rPr>
                <w:spacing w:val="-2"/>
                <w:sz w:val="22"/>
                <w:szCs w:val="22"/>
              </w:rPr>
              <w:t xml:space="preserve"> </w:t>
            </w:r>
            <w:r w:rsidR="005B4DF3" w:rsidRPr="00F87273">
              <w:rPr>
                <w:spacing w:val="-2"/>
                <w:sz w:val="22"/>
                <w:szCs w:val="22"/>
              </w:rPr>
              <w:t xml:space="preserve"> (21)</w:t>
            </w:r>
            <w:r w:rsidR="00290CDD" w:rsidRPr="00F87273">
              <w:rPr>
                <w:spacing w:val="-2"/>
                <w:sz w:val="22"/>
                <w:szCs w:val="22"/>
              </w:rPr>
              <w:t xml:space="preserve"> меню с учетом сезонности.</w:t>
            </w:r>
          </w:p>
          <w:p w:rsidR="00290CDD" w:rsidRPr="00F87273" w:rsidRDefault="00290CDD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- В меню должна быть представлена информация о жирах, белках, углеводах и энергетической ценности рациона.</w:t>
            </w:r>
          </w:p>
          <w:p w:rsidR="00290CDD" w:rsidRPr="00F87273" w:rsidRDefault="00290CDD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- Все предлагаемые блюда должны соответствовать технологическим нормативным документам, действующим на момент предоставления услуг общественного питания.</w:t>
            </w:r>
          </w:p>
          <w:p w:rsidR="00290CDD" w:rsidRPr="00F87273" w:rsidRDefault="00290CDD" w:rsidP="00F87273">
            <w:pPr>
              <w:tabs>
                <w:tab w:val="left" w:pos="458"/>
              </w:tabs>
              <w:ind w:firstLine="0"/>
              <w:rPr>
                <w:sz w:val="22"/>
                <w:szCs w:val="22"/>
              </w:rPr>
            </w:pPr>
          </w:p>
        </w:tc>
      </w:tr>
      <w:tr w:rsidR="002B5C2F" w:rsidRPr="00F87273" w:rsidTr="00790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F" w:rsidRPr="00F87273" w:rsidRDefault="002B5C2F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F" w:rsidRPr="00F87273" w:rsidRDefault="002B5C2F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Порядок оказания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2F" w:rsidRPr="00F87273" w:rsidRDefault="002B5C2F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Объем необходимого питания (количество человек) определяется Заказчиком ежедневно, о чем информируется Исполнитель. Исполнитель составляет меню в соответствии с нормами питания, которое согласовывает с Заказчиком.</w:t>
            </w:r>
          </w:p>
          <w:p w:rsidR="002B5C2F" w:rsidRPr="00F87273" w:rsidRDefault="002B5C2F" w:rsidP="00F87273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На все блюда (на 100г. проду</w:t>
            </w:r>
            <w:r w:rsidRPr="00F87273">
              <w:rPr>
                <w:sz w:val="22"/>
                <w:szCs w:val="22"/>
              </w:rPr>
              <w:t>кта), Исполнитель предоставляет</w:t>
            </w:r>
          </w:p>
          <w:p w:rsidR="002B5C2F" w:rsidRPr="00F87273" w:rsidRDefault="002B5C2F" w:rsidP="00F87273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расчет калорийности.</w:t>
            </w:r>
          </w:p>
          <w:p w:rsidR="004C21CB" w:rsidRDefault="002B5C2F" w:rsidP="00F87273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При </w:t>
            </w:r>
            <w:r w:rsidR="00C174BC">
              <w:rPr>
                <w:sz w:val="22"/>
                <w:szCs w:val="22"/>
              </w:rPr>
              <w:t>доставке</w:t>
            </w:r>
            <w:r w:rsidRPr="00F87273">
              <w:rPr>
                <w:sz w:val="22"/>
                <w:szCs w:val="22"/>
              </w:rPr>
              <w:t xml:space="preserve"> горячего п</w:t>
            </w:r>
            <w:r w:rsidRPr="00F87273">
              <w:rPr>
                <w:sz w:val="22"/>
                <w:szCs w:val="22"/>
              </w:rPr>
              <w:t xml:space="preserve">итания </w:t>
            </w:r>
            <w:r w:rsidR="004C21CB">
              <w:rPr>
                <w:sz w:val="22"/>
                <w:szCs w:val="22"/>
              </w:rPr>
              <w:t xml:space="preserve">необходимо, чтобы  порция  </w:t>
            </w:r>
            <w:proofErr w:type="gramStart"/>
            <w:r w:rsidR="004C21CB">
              <w:rPr>
                <w:sz w:val="22"/>
                <w:szCs w:val="22"/>
              </w:rPr>
              <w:t>на</w:t>
            </w:r>
            <w:proofErr w:type="gramEnd"/>
          </w:p>
          <w:p w:rsidR="002B5C2F" w:rsidRPr="00F87273" w:rsidRDefault="004C21CB" w:rsidP="00F87273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1человека  была расфасована, а так же использовались</w:t>
            </w:r>
            <w:r w:rsidR="002B5C2F" w:rsidRPr="00F87273">
              <w:rPr>
                <w:sz w:val="22"/>
                <w:szCs w:val="22"/>
              </w:rPr>
              <w:t xml:space="preserve"> </w:t>
            </w:r>
            <w:proofErr w:type="gramStart"/>
            <w:r w:rsidR="002B5C2F" w:rsidRPr="00F87273">
              <w:rPr>
                <w:sz w:val="22"/>
                <w:szCs w:val="22"/>
              </w:rPr>
              <w:t>одноразовые</w:t>
            </w:r>
            <w:proofErr w:type="gramEnd"/>
          </w:p>
          <w:p w:rsidR="002B5C2F" w:rsidRPr="00F87273" w:rsidRDefault="002B5C2F" w:rsidP="00F87273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proofErr w:type="gramStart"/>
            <w:r w:rsidRPr="00F87273">
              <w:rPr>
                <w:sz w:val="22"/>
                <w:szCs w:val="22"/>
              </w:rPr>
              <w:t xml:space="preserve">столовые </w:t>
            </w:r>
            <w:r w:rsidR="007F683E" w:rsidRPr="00F87273">
              <w:rPr>
                <w:sz w:val="22"/>
                <w:szCs w:val="22"/>
              </w:rPr>
              <w:t xml:space="preserve"> </w:t>
            </w:r>
            <w:r w:rsidR="004C21CB">
              <w:rPr>
                <w:sz w:val="22"/>
                <w:szCs w:val="22"/>
              </w:rPr>
              <w:t xml:space="preserve">приборы </w:t>
            </w:r>
            <w:r w:rsidR="00C174BC">
              <w:rPr>
                <w:sz w:val="22"/>
                <w:szCs w:val="22"/>
              </w:rPr>
              <w:t xml:space="preserve"> </w:t>
            </w:r>
            <w:r w:rsidR="004C21CB">
              <w:rPr>
                <w:sz w:val="22"/>
                <w:szCs w:val="22"/>
              </w:rPr>
              <w:t>и посуда</w:t>
            </w:r>
            <w:r w:rsidRPr="00F87273">
              <w:rPr>
                <w:sz w:val="22"/>
                <w:szCs w:val="22"/>
              </w:rPr>
              <w:t>,</w:t>
            </w:r>
            <w:r w:rsidR="004C21CB">
              <w:rPr>
                <w:sz w:val="22"/>
                <w:szCs w:val="22"/>
              </w:rPr>
              <w:t xml:space="preserve"> соответствующая</w:t>
            </w:r>
            <w:r w:rsidRPr="00F87273">
              <w:rPr>
                <w:sz w:val="22"/>
                <w:szCs w:val="22"/>
              </w:rPr>
              <w:t xml:space="preserve"> установленным</w:t>
            </w:r>
            <w:proofErr w:type="gramEnd"/>
          </w:p>
          <w:p w:rsidR="002B5C2F" w:rsidRPr="00F87273" w:rsidRDefault="002B5C2F" w:rsidP="00F87273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санитарным требованиям.</w:t>
            </w:r>
          </w:p>
          <w:p w:rsidR="007F683E" w:rsidRPr="00F87273" w:rsidRDefault="007F683E" w:rsidP="00F87273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Завтрак состоит из второго из третьего блюда.</w:t>
            </w:r>
          </w:p>
          <w:p w:rsidR="007F683E" w:rsidRPr="00F87273" w:rsidRDefault="007F683E" w:rsidP="00F87273">
            <w:pPr>
              <w:widowControl w:val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 xml:space="preserve">Обед 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состоит из пе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рвого, второго и третьего блюда.</w:t>
            </w:r>
          </w:p>
          <w:p w:rsidR="002B5C2F" w:rsidRPr="00F87273" w:rsidRDefault="00C174BC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Доставка</w:t>
            </w:r>
            <w:r w:rsidR="002B5C2F" w:rsidRPr="00F87273">
              <w:rPr>
                <w:spacing w:val="-3"/>
                <w:sz w:val="22"/>
                <w:szCs w:val="22"/>
              </w:rPr>
              <w:t xml:space="preserve"> питания  </w:t>
            </w:r>
            <w:r w:rsidR="002B5C2F" w:rsidRPr="00F87273">
              <w:rPr>
                <w:spacing w:val="-3"/>
                <w:sz w:val="22"/>
                <w:szCs w:val="22"/>
              </w:rPr>
              <w:t xml:space="preserve">осуществляется один </w:t>
            </w:r>
            <w:r w:rsidR="002B5C2F" w:rsidRPr="00F87273">
              <w:rPr>
                <w:spacing w:val="-3"/>
                <w:sz w:val="22"/>
                <w:szCs w:val="22"/>
              </w:rPr>
              <w:t xml:space="preserve"> (1) </w:t>
            </w:r>
            <w:r w:rsidR="002B5C2F" w:rsidRPr="00F87273">
              <w:rPr>
                <w:spacing w:val="-3"/>
                <w:sz w:val="22"/>
                <w:szCs w:val="22"/>
              </w:rPr>
              <w:t>раз в день</w:t>
            </w:r>
            <w:r>
              <w:rPr>
                <w:spacing w:val="-3"/>
                <w:sz w:val="22"/>
                <w:szCs w:val="22"/>
              </w:rPr>
              <w:t xml:space="preserve"> строго </w:t>
            </w:r>
          </w:p>
          <w:p w:rsidR="002B5C2F" w:rsidRPr="00F87273" w:rsidRDefault="00C174BC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</w:t>
            </w:r>
            <w:r w:rsidR="002B5C2F" w:rsidRPr="00F87273">
              <w:rPr>
                <w:sz w:val="22"/>
                <w:szCs w:val="22"/>
                <w:u w:val="single"/>
              </w:rPr>
              <w:t xml:space="preserve"> 08-00 час</w:t>
            </w:r>
            <w:r>
              <w:rPr>
                <w:sz w:val="22"/>
                <w:szCs w:val="22"/>
                <w:u w:val="single"/>
              </w:rPr>
              <w:t>ов</w:t>
            </w:r>
            <w:r w:rsidR="002B5C2F" w:rsidRPr="00F87273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(время московское)</w:t>
            </w:r>
          </w:p>
          <w:p w:rsidR="002B5C2F" w:rsidRPr="00F87273" w:rsidRDefault="002B5C2F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sz w:val="22"/>
                <w:szCs w:val="22"/>
              </w:rPr>
            </w:pPr>
          </w:p>
        </w:tc>
      </w:tr>
      <w:tr w:rsidR="007909D9" w:rsidRPr="00F87273" w:rsidTr="007909D9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7.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График оказания услуг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Дни недели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widowControl w:val="0"/>
              <w:ind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Количество человек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 xml:space="preserve">  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в день</w:t>
            </w: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:</w:t>
            </w:r>
          </w:p>
        </w:tc>
      </w:tr>
      <w:tr w:rsidR="007909D9" w:rsidRPr="00F87273" w:rsidTr="007909D9">
        <w:trPr>
          <w:trHeight w:val="18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</w:p>
          <w:p w:rsidR="007909D9" w:rsidRPr="00F87273" w:rsidRDefault="007F683E" w:rsidP="00F87273">
            <w:pPr>
              <w:widowControl w:val="0"/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-</w:t>
            </w:r>
            <w:r w:rsidR="007909D9"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Понедельник</w:t>
            </w:r>
          </w:p>
          <w:p w:rsidR="007909D9" w:rsidRPr="00F87273" w:rsidRDefault="007F683E" w:rsidP="00F87273">
            <w:pPr>
              <w:widowControl w:val="0"/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-</w:t>
            </w:r>
            <w:r w:rsidR="007909D9"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Вторник</w:t>
            </w:r>
          </w:p>
          <w:p w:rsidR="007909D9" w:rsidRPr="00F87273" w:rsidRDefault="007F683E" w:rsidP="00F87273">
            <w:pPr>
              <w:widowControl w:val="0"/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-</w:t>
            </w:r>
            <w:r w:rsidR="007909D9"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Среда</w:t>
            </w:r>
          </w:p>
          <w:p w:rsidR="007909D9" w:rsidRPr="00F87273" w:rsidRDefault="007F683E" w:rsidP="00F87273">
            <w:pPr>
              <w:widowControl w:val="0"/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-</w:t>
            </w:r>
            <w:r w:rsidR="007909D9"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Четверг</w:t>
            </w:r>
          </w:p>
          <w:p w:rsidR="007909D9" w:rsidRPr="00F87273" w:rsidRDefault="007F683E" w:rsidP="00F87273">
            <w:pPr>
              <w:widowControl w:val="0"/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-</w:t>
            </w:r>
            <w:r w:rsidR="007909D9"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Пятница</w:t>
            </w:r>
          </w:p>
          <w:p w:rsidR="007909D9" w:rsidRPr="00F87273" w:rsidRDefault="007909D9" w:rsidP="00F87273">
            <w:pPr>
              <w:widowControl w:val="0"/>
              <w:autoSpaceDE w:val="0"/>
              <w:autoSpaceDN w:val="0"/>
              <w:adjustRightInd w:val="0"/>
              <w:ind w:left="175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</w:p>
          <w:p w:rsidR="007909D9" w:rsidRPr="00F87273" w:rsidRDefault="007909D9" w:rsidP="00F87273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ind w:left="0" w:firstLine="0"/>
              <w:rPr>
                <w:sz w:val="22"/>
                <w:szCs w:val="22"/>
              </w:rPr>
            </w:pPr>
            <w:r w:rsidRPr="00F87273">
              <w:rPr>
                <w:rFonts w:eastAsia="Calibri"/>
                <w:spacing w:val="-4"/>
                <w:sz w:val="22"/>
                <w:szCs w:val="22"/>
                <w:lang w:eastAsia="ar-SA"/>
              </w:rPr>
              <w:t>по ежедневной заявке заказчика</w:t>
            </w:r>
          </w:p>
          <w:p w:rsidR="007909D9" w:rsidRPr="00F87273" w:rsidRDefault="007909D9" w:rsidP="00F87273">
            <w:pPr>
              <w:widowControl w:val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</w:p>
        </w:tc>
      </w:tr>
      <w:tr w:rsidR="007909D9" w:rsidRPr="00F87273" w:rsidTr="007909D9">
        <w:trPr>
          <w:trHeight w:val="182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31" w:rsidRDefault="00093631" w:rsidP="00F872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Требования </w:t>
            </w:r>
            <w:proofErr w:type="gramStart"/>
            <w:r>
              <w:rPr>
                <w:bCs/>
                <w:sz w:val="22"/>
                <w:szCs w:val="22"/>
              </w:rPr>
              <w:t>к</w:t>
            </w:r>
            <w:proofErr w:type="gramEnd"/>
          </w:p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безопасности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093631" w:rsidRDefault="00093631" w:rsidP="00093631">
            <w:pPr>
              <w:ind w:left="0" w:firstLine="0"/>
              <w:rPr>
                <w:rFonts w:eastAsia="Calibri"/>
                <w:spacing w:val="-4"/>
                <w:sz w:val="22"/>
                <w:szCs w:val="22"/>
                <w:lang w:eastAsia="ar-SA"/>
              </w:rPr>
            </w:pPr>
            <w:r w:rsidRPr="00093631">
              <w:rPr>
                <w:rStyle w:val="extended-textfull"/>
                <w:bCs/>
                <w:sz w:val="22"/>
                <w:szCs w:val="22"/>
              </w:rPr>
              <w:t>Транспортные</w:t>
            </w:r>
            <w:r w:rsidRPr="00093631">
              <w:rPr>
                <w:rStyle w:val="extended-textfull"/>
                <w:sz w:val="22"/>
                <w:szCs w:val="22"/>
              </w:rPr>
              <w:t xml:space="preserve"> </w:t>
            </w:r>
            <w:r w:rsidRPr="00093631">
              <w:rPr>
                <w:rStyle w:val="extended-textfull"/>
                <w:bCs/>
                <w:sz w:val="22"/>
                <w:szCs w:val="22"/>
              </w:rPr>
              <w:t>средства</w:t>
            </w:r>
            <w:r w:rsidRPr="00093631">
              <w:rPr>
                <w:rStyle w:val="extended-textfull"/>
                <w:sz w:val="22"/>
                <w:szCs w:val="22"/>
              </w:rPr>
              <w:t xml:space="preserve">, используемые </w:t>
            </w:r>
            <w:r w:rsidRPr="00093631">
              <w:rPr>
                <w:rStyle w:val="extended-textfull"/>
                <w:bCs/>
                <w:sz w:val="22"/>
                <w:szCs w:val="22"/>
              </w:rPr>
              <w:t>для</w:t>
            </w:r>
            <w:r w:rsidRPr="00093631">
              <w:rPr>
                <w:rStyle w:val="extended-textfull"/>
                <w:sz w:val="22"/>
                <w:szCs w:val="22"/>
              </w:rPr>
              <w:t xml:space="preserve"> </w:t>
            </w:r>
            <w:r w:rsidRPr="00093631">
              <w:rPr>
                <w:rStyle w:val="extended-textfull"/>
                <w:bCs/>
                <w:sz w:val="22"/>
                <w:szCs w:val="22"/>
              </w:rPr>
              <w:t>перевозки</w:t>
            </w:r>
            <w:r w:rsidRPr="00093631">
              <w:rPr>
                <w:rStyle w:val="extended-textfull"/>
                <w:sz w:val="22"/>
                <w:szCs w:val="22"/>
              </w:rPr>
              <w:t xml:space="preserve"> </w:t>
            </w:r>
            <w:r w:rsidRPr="00093631">
              <w:rPr>
                <w:rStyle w:val="extended-textfull"/>
                <w:bCs/>
                <w:sz w:val="22"/>
                <w:szCs w:val="22"/>
              </w:rPr>
              <w:t>продуктов</w:t>
            </w:r>
            <w:r w:rsidRPr="00093631">
              <w:rPr>
                <w:rStyle w:val="extended-textfull"/>
                <w:sz w:val="22"/>
                <w:szCs w:val="22"/>
              </w:rPr>
              <w:t xml:space="preserve"> </w:t>
            </w:r>
            <w:r w:rsidRPr="00093631">
              <w:rPr>
                <w:rStyle w:val="extended-textfull"/>
                <w:bCs/>
                <w:sz w:val="22"/>
                <w:szCs w:val="22"/>
              </w:rPr>
              <w:t>питания</w:t>
            </w:r>
            <w:r w:rsidRPr="00093631">
              <w:rPr>
                <w:rStyle w:val="extended-textfull"/>
                <w:sz w:val="22"/>
                <w:szCs w:val="22"/>
              </w:rPr>
              <w:t>, должны иметь санитарный паспорт, выданный в установленном порядке. Лица, сопровождающие продовольственный груз и</w:t>
            </w:r>
            <w:r w:rsidRPr="00093631">
              <w:rPr>
                <w:rStyle w:val="extended-textfull"/>
                <w:sz w:val="22"/>
                <w:szCs w:val="22"/>
              </w:rPr>
              <w:t xml:space="preserve"> занятые на выгрузке-погрузке</w:t>
            </w:r>
            <w:r w:rsidRPr="00093631">
              <w:rPr>
                <w:rStyle w:val="extended-textfull"/>
                <w:sz w:val="22"/>
                <w:szCs w:val="22"/>
              </w:rPr>
              <w:t xml:space="preserve"> обязаны иметь при себе личные медицинские книжки с отметкой о прохождении медкомиссии</w:t>
            </w:r>
            <w:r w:rsidRPr="00093631">
              <w:rPr>
                <w:rStyle w:val="extended-textfull"/>
                <w:sz w:val="22"/>
                <w:szCs w:val="22"/>
              </w:rPr>
              <w:t xml:space="preserve"> </w:t>
            </w:r>
            <w:r w:rsidRPr="00093631">
              <w:rPr>
                <w:rStyle w:val="extended-textfull"/>
                <w:sz w:val="22"/>
                <w:szCs w:val="22"/>
              </w:rPr>
              <w:t>и строго соблюдать правила гигиены.</w:t>
            </w:r>
            <w:bookmarkStart w:id="0" w:name="_GoBack"/>
            <w:bookmarkEnd w:id="0"/>
          </w:p>
        </w:tc>
      </w:tr>
      <w:tr w:rsidR="007909D9" w:rsidRPr="00F87273" w:rsidTr="007909D9">
        <w:trPr>
          <w:trHeight w:val="182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9.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bCs/>
                <w:sz w:val="22"/>
                <w:szCs w:val="22"/>
              </w:rPr>
            </w:pPr>
            <w:r w:rsidRPr="00F87273">
              <w:rPr>
                <w:bCs/>
                <w:sz w:val="22"/>
                <w:szCs w:val="22"/>
              </w:rPr>
              <w:t>Требования к упаковке товара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ind w:left="0" w:firstLine="0"/>
              <w:rPr>
                <w:spacing w:val="-2"/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Упаковка должна быть индивидуальной, </w:t>
            </w:r>
            <w:proofErr w:type="spellStart"/>
            <w:r w:rsidRPr="00F87273">
              <w:rPr>
                <w:sz w:val="22"/>
                <w:szCs w:val="22"/>
              </w:rPr>
              <w:t>целостной</w:t>
            </w:r>
            <w:proofErr w:type="gramStart"/>
            <w:r w:rsidRPr="00F87273">
              <w:rPr>
                <w:sz w:val="22"/>
                <w:szCs w:val="22"/>
              </w:rPr>
              <w:t>,</w:t>
            </w:r>
            <w:r w:rsidR="00093631">
              <w:rPr>
                <w:sz w:val="22"/>
                <w:szCs w:val="22"/>
              </w:rPr>
              <w:t>г</w:t>
            </w:r>
            <w:proofErr w:type="gramEnd"/>
            <w:r w:rsidR="00093631">
              <w:rPr>
                <w:sz w:val="22"/>
                <w:szCs w:val="22"/>
              </w:rPr>
              <w:t>ерметичной</w:t>
            </w:r>
            <w:proofErr w:type="spellEnd"/>
            <w:r w:rsidR="00093631">
              <w:rPr>
                <w:sz w:val="22"/>
                <w:szCs w:val="22"/>
              </w:rPr>
              <w:t>,</w:t>
            </w:r>
            <w:r w:rsidRPr="00F87273">
              <w:rPr>
                <w:sz w:val="22"/>
                <w:szCs w:val="22"/>
              </w:rPr>
              <w:t xml:space="preserve"> без повреждений.</w:t>
            </w:r>
          </w:p>
        </w:tc>
      </w:tr>
      <w:tr w:rsidR="007909D9" w:rsidRPr="00F87273" w:rsidTr="007F683E">
        <w:trPr>
          <w:trHeight w:val="18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10.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ind w:left="176" w:firstLine="0"/>
              <w:rPr>
                <w:bCs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Перечень законодательных и нормативных актов, выполнение которых обязательно при оказании услуг питания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D9" w:rsidRPr="00F87273" w:rsidRDefault="007909D9" w:rsidP="00F87273">
            <w:pPr>
              <w:ind w:left="175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Федеральный закон от 30 марта 1999г. № 52-ФЗ «О санитарно-эпидемиологическом благополучии населения»;</w:t>
            </w:r>
          </w:p>
          <w:p w:rsidR="007909D9" w:rsidRPr="00F87273" w:rsidRDefault="007909D9" w:rsidP="00F87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 xml:space="preserve">- Постановления Правительства РФ от 01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87273">
                <w:rPr>
                  <w:spacing w:val="-2"/>
                  <w:sz w:val="22"/>
                  <w:szCs w:val="22"/>
                </w:rPr>
                <w:t>2009 г</w:t>
              </w:r>
            </w:smartTag>
            <w:r w:rsidRPr="00F87273">
              <w:rPr>
                <w:spacing w:val="-2"/>
                <w:sz w:val="22"/>
                <w:szCs w:val="22"/>
              </w:rPr>
              <w:t>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соответствии»;</w:t>
            </w:r>
          </w:p>
          <w:p w:rsidR="007909D9" w:rsidRPr="00F87273" w:rsidRDefault="007909D9" w:rsidP="00F87273">
            <w:pPr>
              <w:ind w:left="175" w:right="-2" w:firstLine="0"/>
              <w:rPr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 xml:space="preserve">- </w:t>
            </w:r>
            <w:r w:rsidRPr="00F87273">
              <w:rPr>
                <w:sz w:val="22"/>
                <w:szCs w:val="22"/>
              </w:rPr>
              <w:t xml:space="preserve">Санитарных правил и норм, в </w:t>
            </w:r>
            <w:proofErr w:type="spellStart"/>
            <w:r w:rsidRPr="00F87273">
              <w:rPr>
                <w:sz w:val="22"/>
                <w:szCs w:val="22"/>
              </w:rPr>
              <w:t>т.ч</w:t>
            </w:r>
            <w:proofErr w:type="spellEnd"/>
            <w:r w:rsidRPr="00F87273">
              <w:rPr>
                <w:sz w:val="22"/>
                <w:szCs w:val="22"/>
              </w:rPr>
              <w:t>.:</w:t>
            </w:r>
          </w:p>
          <w:p w:rsidR="007909D9" w:rsidRPr="00F87273" w:rsidRDefault="007909D9" w:rsidP="00F87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- СП 2.3.6.1079-01 «Санитарно-эпидемиологические требования к организациям общественного питания, изготовлению и оборото-способности в них пищевых продуктов и продовольственного сырья»;</w:t>
            </w:r>
          </w:p>
          <w:p w:rsidR="007909D9" w:rsidRPr="00F87273" w:rsidRDefault="007909D9" w:rsidP="00F87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- СанПиН 2.3.2. 1324-03 «Гигиенические требования к срокам годности и условиям хранения пищевых продуктов»;</w:t>
            </w:r>
          </w:p>
          <w:p w:rsidR="007909D9" w:rsidRPr="00F87273" w:rsidRDefault="007909D9" w:rsidP="00F87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- СанПиН 2.3.2. 1078-01 «Гигиенические требования безопасности и пищевой ценности пищевых продуктов»;</w:t>
            </w:r>
          </w:p>
          <w:p w:rsidR="007909D9" w:rsidRPr="00F87273" w:rsidRDefault="007909D9" w:rsidP="00F872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 w:firstLine="0"/>
              <w:rPr>
                <w:spacing w:val="-2"/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Готовое питание должно соответствовать стандартам РФ, ГОСТ 30390-2013 «Межгосударственный стандарт. Услуги общественного питания продукция общественного питания, реализуемая населению общие технические условия»</w:t>
            </w:r>
          </w:p>
          <w:p w:rsidR="007909D9" w:rsidRPr="00F87273" w:rsidRDefault="007909D9" w:rsidP="00F87273">
            <w:pPr>
              <w:tabs>
                <w:tab w:val="left" w:pos="851"/>
              </w:tabs>
              <w:ind w:left="175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- иные нормативные правовые акты</w:t>
            </w:r>
            <w:r w:rsidRPr="00F87273">
              <w:rPr>
                <w:sz w:val="22"/>
                <w:szCs w:val="22"/>
              </w:rPr>
              <w:t xml:space="preserve"> Рос</w:t>
            </w:r>
            <w:r w:rsidRPr="00F87273">
              <w:rPr>
                <w:sz w:val="22"/>
                <w:szCs w:val="22"/>
              </w:rPr>
              <w:t>сийской Федерации, ведомственные</w:t>
            </w:r>
            <w:r w:rsidRPr="00F87273">
              <w:rPr>
                <w:sz w:val="22"/>
                <w:szCs w:val="22"/>
              </w:rPr>
              <w:t xml:space="preserve"> правил</w:t>
            </w:r>
            <w:r w:rsidRPr="00F87273">
              <w:rPr>
                <w:sz w:val="22"/>
                <w:szCs w:val="22"/>
              </w:rPr>
              <w:t>а</w:t>
            </w:r>
            <w:r w:rsidRPr="00F87273">
              <w:rPr>
                <w:sz w:val="22"/>
                <w:szCs w:val="22"/>
              </w:rPr>
              <w:t xml:space="preserve"> и норм</w:t>
            </w:r>
            <w:r w:rsidRPr="00F87273">
              <w:rPr>
                <w:sz w:val="22"/>
                <w:szCs w:val="22"/>
              </w:rPr>
              <w:t>ы</w:t>
            </w:r>
            <w:r w:rsidRPr="00F87273">
              <w:rPr>
                <w:sz w:val="22"/>
                <w:szCs w:val="22"/>
              </w:rPr>
              <w:t xml:space="preserve"> в сфере общественного питания.</w:t>
            </w:r>
          </w:p>
          <w:p w:rsidR="007909D9" w:rsidRPr="00F87273" w:rsidRDefault="007909D9" w:rsidP="00F87273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7F683E" w:rsidRPr="00F87273" w:rsidTr="00213DF9">
        <w:trPr>
          <w:trHeight w:val="182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83E" w:rsidRPr="00F87273" w:rsidRDefault="007F683E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11.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83E" w:rsidRPr="00F87273" w:rsidRDefault="007F683E" w:rsidP="00F87273">
            <w:pPr>
              <w:ind w:left="176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Сроки оказания услуг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E" w:rsidRPr="00F87273" w:rsidRDefault="00213DF9" w:rsidP="00F87273">
            <w:pPr>
              <w:ind w:left="175" w:firstLine="0"/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 xml:space="preserve">Начало оказания услуг: </w:t>
            </w:r>
            <w:r w:rsidR="00093631">
              <w:rPr>
                <w:sz w:val="22"/>
                <w:szCs w:val="22"/>
              </w:rPr>
              <w:t xml:space="preserve"> </w:t>
            </w:r>
            <w:proofErr w:type="gramStart"/>
            <w:r w:rsidRPr="00F87273">
              <w:rPr>
                <w:sz w:val="22"/>
                <w:szCs w:val="22"/>
              </w:rPr>
              <w:t>с даты подписания</w:t>
            </w:r>
            <w:proofErr w:type="gramEnd"/>
            <w:r w:rsidRPr="00F87273">
              <w:rPr>
                <w:sz w:val="22"/>
                <w:szCs w:val="22"/>
              </w:rPr>
              <w:t xml:space="preserve"> Контракт</w:t>
            </w:r>
            <w:r w:rsidRPr="00F87273">
              <w:rPr>
                <w:sz w:val="22"/>
                <w:szCs w:val="22"/>
              </w:rPr>
              <w:t>а</w:t>
            </w:r>
          </w:p>
          <w:p w:rsidR="00213DF9" w:rsidRPr="00F87273" w:rsidRDefault="00093631" w:rsidP="00F87273">
            <w:pPr>
              <w:ind w:left="1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Окончание оказания услуг: </w:t>
            </w:r>
            <w:r w:rsidR="00213DF9" w:rsidRPr="00F87273">
              <w:rPr>
                <w:sz w:val="22"/>
                <w:szCs w:val="22"/>
              </w:rPr>
              <w:t xml:space="preserve"> 31.12.2019.</w:t>
            </w:r>
          </w:p>
        </w:tc>
      </w:tr>
      <w:tr w:rsidR="00213DF9" w:rsidRPr="00F87273" w:rsidTr="007909D9">
        <w:trPr>
          <w:trHeight w:val="182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F9" w:rsidRPr="00F87273" w:rsidRDefault="00213DF9" w:rsidP="00F87273">
            <w:pPr>
              <w:rPr>
                <w:sz w:val="22"/>
                <w:szCs w:val="22"/>
              </w:rPr>
            </w:pPr>
            <w:r w:rsidRPr="00F87273">
              <w:rPr>
                <w:sz w:val="22"/>
                <w:szCs w:val="22"/>
              </w:rPr>
              <w:t>12.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F9" w:rsidRPr="00F87273" w:rsidRDefault="00213DF9" w:rsidP="00F87273">
            <w:pPr>
              <w:ind w:left="176" w:firstLine="0"/>
              <w:rPr>
                <w:spacing w:val="-2"/>
                <w:sz w:val="22"/>
                <w:szCs w:val="22"/>
              </w:rPr>
            </w:pPr>
            <w:r w:rsidRPr="00F87273">
              <w:rPr>
                <w:spacing w:val="-2"/>
                <w:sz w:val="22"/>
                <w:szCs w:val="22"/>
              </w:rPr>
              <w:t>Срок действия контракта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F9" w:rsidRPr="00F87273" w:rsidRDefault="00213DF9" w:rsidP="00F87273">
            <w:pPr>
              <w:pStyle w:val="Standard"/>
              <w:tabs>
                <w:tab w:val="left" w:pos="1560"/>
              </w:tabs>
              <w:ind w:right="57"/>
              <w:jc w:val="both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F87273">
              <w:rPr>
                <w:rFonts w:ascii="Times New Roman" w:hAnsi="Times New Roman" w:cs="Times New Roman"/>
                <w:iCs/>
                <w:color w:val="00000A"/>
                <w:sz w:val="22"/>
                <w:szCs w:val="22"/>
              </w:rPr>
              <w:t>Контра</w:t>
            </w:r>
            <w:proofErr w:type="gramStart"/>
            <w:r w:rsidRPr="00F87273">
              <w:rPr>
                <w:rFonts w:ascii="Times New Roman" w:hAnsi="Times New Roman" w:cs="Times New Roman"/>
                <w:iCs/>
                <w:color w:val="00000A"/>
                <w:sz w:val="22"/>
                <w:szCs w:val="22"/>
              </w:rPr>
              <w:t>кт вст</w:t>
            </w:r>
            <w:proofErr w:type="gramEnd"/>
            <w:r w:rsidRPr="00F87273">
              <w:rPr>
                <w:rFonts w:ascii="Times New Roman" w:hAnsi="Times New Roman" w:cs="Times New Roman"/>
                <w:iCs/>
                <w:color w:val="00000A"/>
                <w:sz w:val="22"/>
                <w:szCs w:val="22"/>
              </w:rPr>
              <w:t>упает в силу с момента подписания Сторонами и действует по 31 декабря  2019 года включительно, а в части гарантийных обязательств и обязательств по оплате – до их полного исполнения</w:t>
            </w:r>
            <w:r w:rsidRPr="00F87273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.</w:t>
            </w:r>
          </w:p>
          <w:p w:rsidR="00213DF9" w:rsidRPr="00F87273" w:rsidRDefault="00213DF9" w:rsidP="00F87273">
            <w:pPr>
              <w:ind w:left="175" w:firstLine="0"/>
              <w:rPr>
                <w:sz w:val="22"/>
                <w:szCs w:val="22"/>
              </w:rPr>
            </w:pPr>
          </w:p>
        </w:tc>
      </w:tr>
    </w:tbl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tabs>
          <w:tab w:val="num" w:pos="0"/>
          <w:tab w:val="left" w:pos="426"/>
        </w:tabs>
        <w:suppressAutoHyphens/>
        <w:ind w:left="0" w:firstLine="0"/>
        <w:rPr>
          <w:sz w:val="22"/>
          <w:szCs w:val="22"/>
        </w:rPr>
      </w:pPr>
    </w:p>
    <w:p w:rsidR="00290CDD" w:rsidRPr="00F87273" w:rsidRDefault="00290CDD" w:rsidP="00F87273">
      <w:pPr>
        <w:ind w:firstLine="0"/>
        <w:rPr>
          <w:sz w:val="22"/>
          <w:szCs w:val="22"/>
        </w:rPr>
      </w:pPr>
    </w:p>
    <w:sectPr w:rsidR="00290CDD" w:rsidRPr="00F87273" w:rsidSect="00290CDD">
      <w:pgSz w:w="11906" w:h="16838"/>
      <w:pgMar w:top="96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863"/>
    <w:multiLevelType w:val="multilevel"/>
    <w:tmpl w:val="5F443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3E1D51"/>
    <w:multiLevelType w:val="hybridMultilevel"/>
    <w:tmpl w:val="5D76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1182"/>
    <w:multiLevelType w:val="hybridMultilevel"/>
    <w:tmpl w:val="D1C87B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DD"/>
    <w:rsid w:val="00093631"/>
    <w:rsid w:val="00213DF9"/>
    <w:rsid w:val="00290CDD"/>
    <w:rsid w:val="002B5C2F"/>
    <w:rsid w:val="004C21CB"/>
    <w:rsid w:val="005A4FE2"/>
    <w:rsid w:val="005B4DF3"/>
    <w:rsid w:val="007909D9"/>
    <w:rsid w:val="00795298"/>
    <w:rsid w:val="007F683E"/>
    <w:rsid w:val="0098046D"/>
    <w:rsid w:val="00A34893"/>
    <w:rsid w:val="00AA6C00"/>
    <w:rsid w:val="00C174BC"/>
    <w:rsid w:val="00D36075"/>
    <w:rsid w:val="00F361C1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D"/>
    <w:pPr>
      <w:spacing w:after="0" w:line="240" w:lineRule="auto"/>
      <w:ind w:left="53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90CDD"/>
    <w:pPr>
      <w:ind w:left="-372" w:right="-104" w:firstLine="12"/>
    </w:pPr>
    <w:rPr>
      <w:b/>
      <w:bCs/>
      <w:sz w:val="28"/>
    </w:rPr>
  </w:style>
  <w:style w:type="character" w:customStyle="1" w:styleId="a4">
    <w:name w:val="Абзац списка Знак"/>
    <w:aliases w:val="Bullet List Знак,FooterText Знак,numbered Знак"/>
    <w:link w:val="a5"/>
    <w:uiPriority w:val="34"/>
    <w:locked/>
    <w:rsid w:val="00290CDD"/>
    <w:rPr>
      <w:sz w:val="24"/>
      <w:szCs w:val="24"/>
    </w:rPr>
  </w:style>
  <w:style w:type="paragraph" w:styleId="a5">
    <w:name w:val="List Paragraph"/>
    <w:aliases w:val="Bullet List,FooterText,numbered"/>
    <w:basedOn w:val="a"/>
    <w:link w:val="a4"/>
    <w:uiPriority w:val="34"/>
    <w:qFormat/>
    <w:rsid w:val="00290CDD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13DF9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extended-textfull">
    <w:name w:val="extended-text__full"/>
    <w:basedOn w:val="a0"/>
    <w:rsid w:val="00093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D"/>
    <w:pPr>
      <w:spacing w:after="0" w:line="240" w:lineRule="auto"/>
      <w:ind w:left="53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290CDD"/>
    <w:pPr>
      <w:ind w:left="-372" w:right="-104" w:firstLine="12"/>
    </w:pPr>
    <w:rPr>
      <w:b/>
      <w:bCs/>
      <w:sz w:val="28"/>
    </w:rPr>
  </w:style>
  <w:style w:type="character" w:customStyle="1" w:styleId="a4">
    <w:name w:val="Абзац списка Знак"/>
    <w:aliases w:val="Bullet List Знак,FooterText Знак,numbered Знак"/>
    <w:link w:val="a5"/>
    <w:uiPriority w:val="34"/>
    <w:locked/>
    <w:rsid w:val="00290CDD"/>
    <w:rPr>
      <w:sz w:val="24"/>
      <w:szCs w:val="24"/>
    </w:rPr>
  </w:style>
  <w:style w:type="paragraph" w:styleId="a5">
    <w:name w:val="List Paragraph"/>
    <w:aliases w:val="Bullet List,FooterText,numbered"/>
    <w:basedOn w:val="a"/>
    <w:link w:val="a4"/>
    <w:uiPriority w:val="34"/>
    <w:qFormat/>
    <w:rsid w:val="00290CDD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13DF9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extended-textfull">
    <w:name w:val="extended-text__full"/>
    <w:basedOn w:val="a0"/>
    <w:rsid w:val="0009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2019-10-03T09:50:00Z</cp:lastPrinted>
  <dcterms:created xsi:type="dcterms:W3CDTF">2019-10-03T07:53:00Z</dcterms:created>
  <dcterms:modified xsi:type="dcterms:W3CDTF">2019-10-03T10:24:00Z</dcterms:modified>
</cp:coreProperties>
</file>