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78" w:rsidRPr="00FF6B33" w:rsidRDefault="00DA0F78" w:rsidP="00DA0F78">
      <w:pPr>
        <w:spacing w:after="0" w:line="240" w:lineRule="auto"/>
        <w:jc w:val="center"/>
        <w:rPr>
          <w:rFonts w:ascii="Times New Roman" w:hAnsi="Times New Roman"/>
          <w:b/>
        </w:rPr>
      </w:pPr>
      <w:r w:rsidRPr="00FF6B33">
        <w:rPr>
          <w:rFonts w:ascii="Times New Roman" w:hAnsi="Times New Roman"/>
          <w:b/>
        </w:rPr>
        <w:t>ТЕХНИЧЕСКОЕ ЗАДАНИЕ</w:t>
      </w:r>
    </w:p>
    <w:p w:rsidR="00DA0F78" w:rsidRDefault="00DA0F78" w:rsidP="00DA0F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0F78" w:rsidRPr="005175A4" w:rsidRDefault="00DA0F78" w:rsidP="00DA0F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Персональный компьютер-моноблок, рабочая станция </w:t>
      </w:r>
      <w:proofErr w:type="spellStart"/>
      <w:r w:rsidRPr="005175A4">
        <w:rPr>
          <w:rFonts w:ascii="Times New Roman" w:hAnsi="Times New Roman"/>
          <w:sz w:val="24"/>
          <w:szCs w:val="24"/>
        </w:rPr>
        <w:t>ЭВМисполненная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в едином корпусе объединяющим себе системный блок и монитор. Корпус компьютера-моноблока должен быть легко и быстро разборный с креплением задней крышки винтами, позволяющий устанавливать в него стандартные компоненты и комплектующие персональных компьютеров монтируемые в системные блоки формата «</w:t>
      </w:r>
      <w:r w:rsidRPr="005175A4">
        <w:rPr>
          <w:rFonts w:ascii="Times New Roman" w:hAnsi="Times New Roman"/>
          <w:sz w:val="24"/>
          <w:szCs w:val="24"/>
          <w:lang w:val="en-US"/>
        </w:rPr>
        <w:t>Desktop</w:t>
      </w:r>
      <w:r w:rsidRPr="005175A4">
        <w:rPr>
          <w:rFonts w:ascii="Times New Roman" w:hAnsi="Times New Roman"/>
          <w:sz w:val="24"/>
          <w:szCs w:val="24"/>
        </w:rPr>
        <w:t>» (включая материнскую плату, оперативную память и систему охлаждения процессора, за исключением блока питания, кото</w:t>
      </w:r>
      <w:r>
        <w:rPr>
          <w:rFonts w:ascii="Times New Roman" w:hAnsi="Times New Roman"/>
          <w:sz w:val="24"/>
          <w:szCs w:val="24"/>
        </w:rPr>
        <w:t>\</w:t>
      </w:r>
      <w:proofErr w:type="spellStart"/>
      <w:r w:rsidRPr="005175A4">
        <w:rPr>
          <w:rFonts w:ascii="Times New Roman" w:hAnsi="Times New Roman"/>
          <w:sz w:val="24"/>
          <w:szCs w:val="24"/>
        </w:rPr>
        <w:t>рый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должен быть предустановлен в платформу моноблок соответствующего типа).</w:t>
      </w:r>
    </w:p>
    <w:p w:rsidR="00DA0F78" w:rsidRPr="005175A4" w:rsidRDefault="00DA0F78" w:rsidP="00DA0F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Все внешние разъёмы </w:t>
      </w:r>
      <w:proofErr w:type="gramStart"/>
      <w:r w:rsidRPr="005175A4">
        <w:rPr>
          <w:rFonts w:ascii="Times New Roman" w:hAnsi="Times New Roman"/>
          <w:sz w:val="24"/>
          <w:szCs w:val="24"/>
        </w:rPr>
        <w:t>моноблока:</w:t>
      </w:r>
      <w:r w:rsidRPr="005175A4">
        <w:rPr>
          <w:rFonts w:ascii="Times New Roman" w:hAnsi="Times New Roman"/>
          <w:sz w:val="24"/>
          <w:szCs w:val="24"/>
          <w:lang w:val="en-US"/>
        </w:rPr>
        <w:t>USB</w:t>
      </w:r>
      <w:proofErr w:type="gramEnd"/>
      <w:r w:rsidRPr="005175A4">
        <w:rPr>
          <w:rFonts w:ascii="Times New Roman" w:hAnsi="Times New Roman"/>
          <w:sz w:val="24"/>
          <w:szCs w:val="24"/>
        </w:rPr>
        <w:t xml:space="preserve">, аудио порты и встроенная веб камера должны быть подключены к </w:t>
      </w:r>
      <w:proofErr w:type="spellStart"/>
      <w:r w:rsidRPr="005175A4">
        <w:rPr>
          <w:rFonts w:ascii="Times New Roman" w:hAnsi="Times New Roman"/>
          <w:sz w:val="24"/>
          <w:szCs w:val="24"/>
        </w:rPr>
        <w:t>внутреннимразъёмам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материнской платы и функционировать штатно.</w:t>
      </w:r>
    </w:p>
    <w:p w:rsidR="00DA0F78" w:rsidRPr="005175A4" w:rsidRDefault="00DA0F78" w:rsidP="00DA0F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5A4">
        <w:rPr>
          <w:rFonts w:ascii="Times New Roman" w:hAnsi="Times New Roman"/>
          <w:sz w:val="24"/>
          <w:szCs w:val="24"/>
        </w:rPr>
        <w:t>Корпускомпьютера</w:t>
      </w:r>
      <w:proofErr w:type="spellEnd"/>
      <w:r w:rsidRPr="005175A4">
        <w:rPr>
          <w:rFonts w:ascii="Times New Roman" w:hAnsi="Times New Roman"/>
          <w:sz w:val="24"/>
          <w:szCs w:val="24"/>
        </w:rPr>
        <w:t>-моноблока должен отвечать следующим характеристикам: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365"/>
      </w:tblGrid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Цвет корпуса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Тип подставки платформы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L-образная с углами </w:t>
            </w:r>
            <w:proofErr w:type="spellStart"/>
            <w:r w:rsidRPr="005175A4">
              <w:rPr>
                <w:rFonts w:ascii="Times New Roman" w:hAnsi="Times New Roman"/>
                <w:sz w:val="24"/>
                <w:szCs w:val="24"/>
              </w:rPr>
              <w:t>наклонаот</w:t>
            </w:r>
            <w:proofErr w:type="spellEnd"/>
            <w:r w:rsidRPr="005175A4">
              <w:rPr>
                <w:rFonts w:ascii="Times New Roman" w:hAnsi="Times New Roman"/>
                <w:sz w:val="24"/>
                <w:szCs w:val="24"/>
              </w:rPr>
              <w:t xml:space="preserve"> -5 до 25 градусов и регулировкой по высоте.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Максимальная высота процессорного кулера, мм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более 40мм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Типоразмер устанавливаемых материнских плат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5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THIN MINI ITX </w:t>
            </w:r>
            <w:r w:rsidRPr="005175A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5175A4">
              <w:rPr>
                <w:rFonts w:ascii="Times New Roman" w:hAnsi="Times New Roman"/>
                <w:sz w:val="24"/>
                <w:szCs w:val="24"/>
                <w:lang w:val="en-US"/>
              </w:rPr>
              <w:t>mATX</w:t>
            </w:r>
            <w:proofErr w:type="spellEnd"/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Место для размещения материнской платы в корпусе моноблока должно составлять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более 240,5х210 мм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Диагональ экрана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менее 23,8 дюйма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Разрешение экрана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менее 1920x1080 пикселей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Тип покрытия экрана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антибликовое покрытие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Тип матрицы экрана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IPS базовая версия или ADS или FFS (углы обзора не менее 89/89/89/89; 178 </w:t>
            </w:r>
            <w:proofErr w:type="gramStart"/>
            <w:r w:rsidRPr="005175A4">
              <w:rPr>
                <w:rFonts w:ascii="Times New Roman" w:hAnsi="Times New Roman"/>
                <w:sz w:val="24"/>
                <w:szCs w:val="24"/>
              </w:rPr>
              <w:t>градусов )</w:t>
            </w:r>
            <w:proofErr w:type="gramEnd"/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Мощность блока </w:t>
            </w:r>
            <w:proofErr w:type="gramStart"/>
            <w:r w:rsidRPr="005175A4">
              <w:rPr>
                <w:rFonts w:ascii="Times New Roman" w:hAnsi="Times New Roman"/>
                <w:sz w:val="24"/>
                <w:szCs w:val="24"/>
              </w:rPr>
              <w:t>питания ,Вт</w:t>
            </w:r>
            <w:proofErr w:type="gram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Внутренний блок питания 1U. Базовый блок питания мощностью не менее 300W с КПД не мене 81% 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Тип подключения платформы к материнской плате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HDMI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Порты для подключения внешних источников воспроизведения мультимедийного контента с выводом на экран платформы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менее 2 порта HDMI IN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Веб камера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Платформа оснащена выдвигающейся веб-камерой с двойным (стерео)микрофоном, которая прячется внутрь корпуса, что исключает возможность скрытого видеонаблюдения. Разрешение веб-камеры не менее 5MP .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Комбинированный разъем для наушников и микрофона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менее 1шт.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5175A4">
              <w:rPr>
                <w:rFonts w:ascii="Times New Roman" w:hAnsi="Times New Roman"/>
                <w:sz w:val="24"/>
                <w:szCs w:val="24"/>
              </w:rPr>
              <w:t>аудио ,</w:t>
            </w:r>
            <w:proofErr w:type="gramEnd"/>
            <w:r w:rsidRPr="005175A4">
              <w:rPr>
                <w:rFonts w:ascii="Times New Roman" w:hAnsi="Times New Roman"/>
                <w:sz w:val="24"/>
                <w:szCs w:val="24"/>
              </w:rPr>
              <w:t xml:space="preserve"> наушники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нижние порты материнской платы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Встроенные аудиоколонки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менее 2*3W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Число внутренних отсеков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менее 2*2,5+1*ODD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Тип оптического привода </w:t>
            </w:r>
            <w:r w:rsidRPr="005175A4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Привод толщиной не более 9.5 </w:t>
            </w:r>
            <w:proofErr w:type="gramStart"/>
            <w:r w:rsidRPr="005175A4">
              <w:rPr>
                <w:rFonts w:ascii="Times New Roman" w:hAnsi="Times New Roman"/>
                <w:sz w:val="24"/>
                <w:szCs w:val="24"/>
              </w:rPr>
              <w:t>мм(</w:t>
            </w:r>
            <w:proofErr w:type="gramEnd"/>
            <w:r w:rsidRPr="005175A4">
              <w:rPr>
                <w:rFonts w:ascii="Times New Roman" w:hAnsi="Times New Roman"/>
                <w:sz w:val="24"/>
                <w:szCs w:val="24"/>
              </w:rPr>
              <w:t>кабель для подключения привода в комплекте с платформой)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lastRenderedPageBreak/>
              <w:t>Внешние порты USB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175A4">
              <w:rPr>
                <w:rFonts w:ascii="Times New Roman" w:hAnsi="Times New Roman"/>
                <w:sz w:val="24"/>
                <w:szCs w:val="24"/>
              </w:rPr>
              <w:t>Неменее</w:t>
            </w:r>
            <w:proofErr w:type="spellEnd"/>
            <w:r w:rsidRPr="005175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1*USB3.1 Gen1, </w:t>
            </w:r>
            <w:r w:rsidRPr="00517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5175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1*USB 3.1Gen1 </w:t>
            </w:r>
            <w:proofErr w:type="spellStart"/>
            <w:r w:rsidRPr="005175A4">
              <w:rPr>
                <w:rFonts w:ascii="Times New Roman" w:hAnsi="Times New Roman"/>
                <w:sz w:val="24"/>
                <w:szCs w:val="24"/>
                <w:lang w:val="en-US"/>
              </w:rPr>
              <w:t>TypeC</w:t>
            </w:r>
            <w:proofErr w:type="spellEnd"/>
            <w:r w:rsidRPr="005175A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Не менее6 Портов </w:t>
            </w:r>
            <w:r w:rsidRPr="005175A4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175A4">
              <w:rPr>
                <w:rFonts w:ascii="Times New Roman" w:hAnsi="Times New Roman"/>
                <w:sz w:val="24"/>
                <w:szCs w:val="24"/>
              </w:rPr>
              <w:t xml:space="preserve"> на панели материнской платы.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Карт-</w:t>
            </w:r>
            <w:proofErr w:type="spellStart"/>
            <w:r w:rsidRPr="005175A4">
              <w:rPr>
                <w:rFonts w:ascii="Times New Roman" w:hAnsi="Times New Roman"/>
                <w:sz w:val="24"/>
                <w:szCs w:val="24"/>
              </w:rPr>
              <w:t>ридер</w:t>
            </w:r>
            <w:proofErr w:type="spell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SD/T-FLASH/SDHC/TF и все типоразмеры этих форматов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 xml:space="preserve">Слот </w:t>
            </w:r>
            <w:proofErr w:type="spellStart"/>
            <w:r w:rsidRPr="005175A4">
              <w:rPr>
                <w:rFonts w:ascii="Times New Roman" w:hAnsi="Times New Roman"/>
                <w:sz w:val="24"/>
                <w:szCs w:val="24"/>
              </w:rPr>
              <w:t>Kensington</w:t>
            </w:r>
            <w:proofErr w:type="spell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Возможность крепления на настенное крепление VESA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Место для установки датчика вскрытия крышки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Модуль WI-FI+BT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Габариты Г*Ш*</w:t>
            </w:r>
            <w:proofErr w:type="gramStart"/>
            <w:r w:rsidRPr="005175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75A4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более 71мм*538мм*323мм</w:t>
            </w:r>
          </w:p>
        </w:tc>
      </w:tr>
      <w:tr w:rsidR="00DA0F78" w:rsidRPr="005175A4" w:rsidTr="00F421DC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Вес, кг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F78" w:rsidRPr="005175A4" w:rsidRDefault="00DA0F78" w:rsidP="00F4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A4">
              <w:rPr>
                <w:rFonts w:ascii="Times New Roman" w:hAnsi="Times New Roman"/>
                <w:sz w:val="24"/>
                <w:szCs w:val="24"/>
              </w:rPr>
              <w:t>Не более 6,9кг.</w:t>
            </w:r>
          </w:p>
        </w:tc>
      </w:tr>
    </w:tbl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b/>
          <w:sz w:val="24"/>
          <w:szCs w:val="24"/>
        </w:rPr>
        <w:t>Центральный процессор</w:t>
      </w:r>
      <w:r w:rsidRPr="005175A4">
        <w:rPr>
          <w:rFonts w:ascii="Times New Roman" w:hAnsi="Times New Roman"/>
          <w:sz w:val="24"/>
          <w:szCs w:val="24"/>
        </w:rPr>
        <w:t>: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Частота не менее 2,30 ГГц с максимальной </w:t>
      </w:r>
      <w:proofErr w:type="spellStart"/>
      <w:r w:rsidRPr="005175A4">
        <w:rPr>
          <w:rFonts w:ascii="Times New Roman" w:hAnsi="Times New Roman"/>
          <w:sz w:val="24"/>
          <w:szCs w:val="24"/>
        </w:rPr>
        <w:t>частотойне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более3,70 ГГц, техпроцесс не более</w:t>
      </w:r>
      <w:r w:rsidRPr="005175A4">
        <w:rPr>
          <w:rFonts w:ascii="Times New Roman" w:hAnsi="Times New Roman"/>
          <w:sz w:val="24"/>
          <w:szCs w:val="24"/>
          <w:shd w:val="clear" w:color="auto" w:fill="FFFFFF"/>
        </w:rPr>
        <w:t xml:space="preserve">14 </w:t>
      </w:r>
      <w:proofErr w:type="spellStart"/>
      <w:proofErr w:type="gramStart"/>
      <w:r w:rsidRPr="005175A4">
        <w:rPr>
          <w:rFonts w:ascii="Times New Roman" w:hAnsi="Times New Roman"/>
          <w:sz w:val="24"/>
          <w:szCs w:val="24"/>
          <w:shd w:val="clear" w:color="auto" w:fill="FFFFFF"/>
        </w:rPr>
        <w:t>nm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,Кэш</w:t>
      </w:r>
      <w:proofErr w:type="gramEnd"/>
      <w:r w:rsidRPr="005175A4">
        <w:rPr>
          <w:rFonts w:ascii="Times New Roman" w:hAnsi="Times New Roman"/>
          <w:sz w:val="24"/>
          <w:szCs w:val="24"/>
        </w:rPr>
        <w:t xml:space="preserve"> данных не менее 9МВ, количество ядер не менее6, Макс. </w:t>
      </w:r>
      <w:proofErr w:type="spellStart"/>
      <w:r w:rsidRPr="005175A4">
        <w:rPr>
          <w:rFonts w:ascii="Times New Roman" w:hAnsi="Times New Roman"/>
          <w:sz w:val="24"/>
          <w:szCs w:val="24"/>
        </w:rPr>
        <w:t>расч</w:t>
      </w:r>
      <w:proofErr w:type="spellEnd"/>
      <w:r w:rsidRPr="005175A4">
        <w:rPr>
          <w:rFonts w:ascii="Times New Roman" w:hAnsi="Times New Roman"/>
          <w:sz w:val="24"/>
          <w:szCs w:val="24"/>
        </w:rPr>
        <w:t>. Мощность (</w:t>
      </w:r>
      <w:r w:rsidRPr="005175A4">
        <w:rPr>
          <w:rFonts w:ascii="Times New Roman" w:hAnsi="Times New Roman"/>
          <w:sz w:val="24"/>
          <w:szCs w:val="24"/>
          <w:lang w:val="en-US"/>
        </w:rPr>
        <w:t>TDP</w:t>
      </w:r>
      <w:r w:rsidRPr="005175A4">
        <w:rPr>
          <w:rFonts w:ascii="Times New Roman" w:hAnsi="Times New Roman"/>
          <w:sz w:val="24"/>
          <w:szCs w:val="24"/>
        </w:rPr>
        <w:t>) не более35</w:t>
      </w:r>
      <w:r w:rsidRPr="005175A4">
        <w:rPr>
          <w:rFonts w:ascii="Times New Roman" w:hAnsi="Times New Roman"/>
          <w:sz w:val="24"/>
          <w:szCs w:val="24"/>
          <w:lang w:val="en-US"/>
        </w:rPr>
        <w:t>W</w:t>
      </w:r>
      <w:r w:rsidRPr="005175A4">
        <w:rPr>
          <w:rFonts w:ascii="Times New Roman" w:hAnsi="Times New Roman"/>
          <w:sz w:val="24"/>
          <w:szCs w:val="24"/>
        </w:rPr>
        <w:t>,  Частота системной шины не менее8</w:t>
      </w:r>
      <w:r w:rsidRPr="005175A4">
        <w:rPr>
          <w:rFonts w:ascii="Times New Roman" w:hAnsi="Times New Roman"/>
          <w:sz w:val="24"/>
          <w:szCs w:val="24"/>
          <w:lang w:val="en-US"/>
        </w:rPr>
        <w:t>GT</w:t>
      </w:r>
      <w:r w:rsidRPr="005175A4">
        <w:rPr>
          <w:rFonts w:ascii="Times New Roman" w:hAnsi="Times New Roman"/>
          <w:sz w:val="24"/>
          <w:szCs w:val="24"/>
        </w:rPr>
        <w:t>/</w:t>
      </w:r>
      <w:r w:rsidRPr="005175A4">
        <w:rPr>
          <w:rFonts w:ascii="Times New Roman" w:hAnsi="Times New Roman"/>
          <w:sz w:val="24"/>
          <w:szCs w:val="24"/>
          <w:lang w:val="en-US"/>
        </w:rPr>
        <w:t>s</w:t>
      </w:r>
      <w:r w:rsidRPr="005175A4">
        <w:rPr>
          <w:rFonts w:ascii="Times New Roman" w:hAnsi="Times New Roman"/>
          <w:sz w:val="24"/>
          <w:szCs w:val="24"/>
        </w:rPr>
        <w:t xml:space="preserve">; настраиваемая частота </w:t>
      </w:r>
      <w:r w:rsidRPr="005175A4">
        <w:rPr>
          <w:rFonts w:ascii="Times New Roman" w:hAnsi="Times New Roman"/>
          <w:sz w:val="24"/>
          <w:szCs w:val="24"/>
          <w:lang w:val="en-US"/>
        </w:rPr>
        <w:t>TDP</w:t>
      </w:r>
      <w:r w:rsidRPr="005175A4">
        <w:rPr>
          <w:rFonts w:ascii="Times New Roman" w:hAnsi="Times New Roman"/>
          <w:sz w:val="24"/>
          <w:szCs w:val="24"/>
        </w:rPr>
        <w:t xml:space="preserve"> в сторону уменьшения не боле 1,8 ГГц, настраиваемая величина </w:t>
      </w:r>
      <w:r w:rsidRPr="005175A4">
        <w:rPr>
          <w:rFonts w:ascii="Times New Roman" w:hAnsi="Times New Roman"/>
          <w:sz w:val="24"/>
          <w:szCs w:val="24"/>
          <w:lang w:val="en-US"/>
        </w:rPr>
        <w:t>TDP</w:t>
      </w:r>
      <w:r w:rsidRPr="005175A4">
        <w:rPr>
          <w:rFonts w:ascii="Times New Roman" w:hAnsi="Times New Roman"/>
          <w:sz w:val="24"/>
          <w:szCs w:val="24"/>
        </w:rPr>
        <w:t xml:space="preserve"> в сторону уменьшения не более 25</w:t>
      </w:r>
      <w:r w:rsidRPr="005175A4">
        <w:rPr>
          <w:rFonts w:ascii="Times New Roman" w:hAnsi="Times New Roman"/>
          <w:sz w:val="24"/>
          <w:szCs w:val="24"/>
          <w:lang w:val="en-US"/>
        </w:rPr>
        <w:t>W</w:t>
      </w:r>
      <w:r w:rsidRPr="005175A4">
        <w:rPr>
          <w:rFonts w:ascii="Times New Roman" w:hAnsi="Times New Roman"/>
          <w:sz w:val="24"/>
          <w:szCs w:val="24"/>
        </w:rPr>
        <w:t>.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Процессор </w:t>
      </w:r>
      <w:proofErr w:type="spellStart"/>
      <w:r w:rsidRPr="005175A4">
        <w:rPr>
          <w:rFonts w:ascii="Times New Roman" w:hAnsi="Times New Roman"/>
          <w:sz w:val="24"/>
          <w:szCs w:val="24"/>
        </w:rPr>
        <w:t>должениметь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встроенное графическое решение, базовая частота графической подсистемы не менее 350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MHzc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максимальной динамической частотой графической системы не более 1,15 </w:t>
      </w:r>
      <w:r w:rsidRPr="005175A4">
        <w:rPr>
          <w:rFonts w:ascii="Times New Roman" w:hAnsi="Times New Roman"/>
          <w:sz w:val="24"/>
          <w:szCs w:val="24"/>
          <w:lang w:val="en-US"/>
        </w:rPr>
        <w:t>GHz</w:t>
      </w:r>
      <w:r w:rsidRPr="005175A4">
        <w:rPr>
          <w:rFonts w:ascii="Times New Roman" w:hAnsi="Times New Roman"/>
          <w:sz w:val="24"/>
          <w:szCs w:val="24"/>
        </w:rPr>
        <w:t>, Поддержка разрешения не менее 4K, при 60Hz, Макс. разрешение (HDMI 1.4) не менее 4096x2304 при 24Hz, Макс. разрешение (DP) не менее 4096x2304 при 60Hz, Макс. разрешение (</w:t>
      </w:r>
      <w:proofErr w:type="spellStart"/>
      <w:r w:rsidRPr="005175A4">
        <w:rPr>
          <w:rFonts w:ascii="Times New Roman" w:hAnsi="Times New Roman"/>
          <w:sz w:val="24"/>
          <w:szCs w:val="24"/>
        </w:rPr>
        <w:t>eDP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- встроенный плоский экран) не менее 4096x2304 при 60Hz, Поддержка </w:t>
      </w:r>
      <w:proofErr w:type="spellStart"/>
      <w:r w:rsidRPr="005175A4">
        <w:rPr>
          <w:rFonts w:ascii="Times New Roman" w:hAnsi="Times New Roman"/>
          <w:sz w:val="24"/>
          <w:szCs w:val="24"/>
        </w:rPr>
        <w:t>DirectX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*12, Поддержка </w:t>
      </w:r>
      <w:proofErr w:type="spellStart"/>
      <w:r w:rsidRPr="005175A4">
        <w:rPr>
          <w:rFonts w:ascii="Times New Roman" w:hAnsi="Times New Roman"/>
          <w:sz w:val="24"/>
          <w:szCs w:val="24"/>
        </w:rPr>
        <w:t>OpenGL</w:t>
      </w:r>
      <w:proofErr w:type="spellEnd"/>
      <w:r w:rsidRPr="005175A4">
        <w:rPr>
          <w:rFonts w:ascii="Times New Roman" w:hAnsi="Times New Roman"/>
          <w:sz w:val="24"/>
          <w:szCs w:val="24"/>
        </w:rPr>
        <w:t>*4.5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b/>
          <w:sz w:val="24"/>
          <w:szCs w:val="24"/>
        </w:rPr>
        <w:t xml:space="preserve">Система охлаждения центрального </w:t>
      </w:r>
      <w:proofErr w:type="spellStart"/>
      <w:r w:rsidRPr="005175A4">
        <w:rPr>
          <w:rFonts w:ascii="Times New Roman" w:hAnsi="Times New Roman"/>
          <w:b/>
          <w:sz w:val="24"/>
          <w:szCs w:val="24"/>
        </w:rPr>
        <w:t>процессора</w:t>
      </w:r>
      <w:r w:rsidRPr="005175A4">
        <w:rPr>
          <w:rFonts w:ascii="Times New Roman" w:hAnsi="Times New Roman"/>
          <w:sz w:val="24"/>
          <w:szCs w:val="24"/>
        </w:rPr>
        <w:t>должна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монтироваться на материнской плате в корпусе моноблока без изменения их конструкции, у</w:t>
      </w:r>
      <w:r w:rsidRPr="005175A4">
        <w:rPr>
          <w:rFonts w:ascii="Times New Roman" w:hAnsi="Times New Roman"/>
          <w:sz w:val="24"/>
          <w:szCs w:val="24"/>
          <w:shd w:val="clear" w:color="auto" w:fill="FFFFFF"/>
        </w:rPr>
        <w:t xml:space="preserve">ровень шума вентилятора не более 27 дБ, </w:t>
      </w:r>
      <w:r w:rsidRPr="005175A4">
        <w:rPr>
          <w:rFonts w:ascii="Times New Roman" w:hAnsi="Times New Roman"/>
          <w:sz w:val="24"/>
          <w:szCs w:val="24"/>
        </w:rPr>
        <w:t>Максимальная</w:t>
      </w:r>
      <w:r w:rsidRPr="005175A4">
        <w:rPr>
          <w:rFonts w:ascii="Times New Roman" w:hAnsi="Times New Roman"/>
          <w:sz w:val="24"/>
          <w:szCs w:val="24"/>
          <w:shd w:val="clear" w:color="auto" w:fill="FFFFFF"/>
        </w:rPr>
        <w:t xml:space="preserve"> рассеиваемая мощность тепловыделения процессора (</w:t>
      </w:r>
      <w:r w:rsidRPr="005175A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TDP</w:t>
      </w:r>
      <w:r w:rsidRPr="005175A4">
        <w:rPr>
          <w:rFonts w:ascii="Times New Roman" w:hAnsi="Times New Roman"/>
          <w:sz w:val="24"/>
          <w:szCs w:val="24"/>
          <w:shd w:val="clear" w:color="auto" w:fill="FFFFFF"/>
        </w:rPr>
        <w:t xml:space="preserve">) не менее 105 </w:t>
      </w:r>
      <w:proofErr w:type="spellStart"/>
      <w:proofErr w:type="gramStart"/>
      <w:r w:rsidRPr="005175A4">
        <w:rPr>
          <w:rFonts w:ascii="Times New Roman" w:hAnsi="Times New Roman"/>
          <w:sz w:val="24"/>
          <w:szCs w:val="24"/>
          <w:shd w:val="clear" w:color="auto" w:fill="FFFFFF"/>
        </w:rPr>
        <w:t>Вт.</w:t>
      </w:r>
      <w:r w:rsidRPr="005175A4">
        <w:rPr>
          <w:rFonts w:ascii="Times New Roman" w:hAnsi="Times New Roman"/>
          <w:sz w:val="24"/>
          <w:szCs w:val="24"/>
        </w:rPr>
        <w:t>Размеры:не</w:t>
      </w:r>
      <w:proofErr w:type="spellEnd"/>
      <w:proofErr w:type="gramEnd"/>
      <w:r w:rsidRPr="005175A4">
        <w:rPr>
          <w:rFonts w:ascii="Times New Roman" w:hAnsi="Times New Roman"/>
          <w:sz w:val="24"/>
          <w:szCs w:val="24"/>
        </w:rPr>
        <w:t xml:space="preserve"> более 92 x 102 x 34 мм, 4-Pin разъем питания PWM, гидравлический подшипник вентилятора, СВБР вентилятора (среднее время безотказной работы) не менее 60 000 часов.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b/>
          <w:sz w:val="24"/>
          <w:szCs w:val="24"/>
        </w:rPr>
        <w:t xml:space="preserve">Оперативная </w:t>
      </w:r>
      <w:proofErr w:type="spellStart"/>
      <w:proofErr w:type="gramStart"/>
      <w:r w:rsidRPr="005175A4">
        <w:rPr>
          <w:rFonts w:ascii="Times New Roman" w:hAnsi="Times New Roman"/>
          <w:b/>
          <w:sz w:val="24"/>
          <w:szCs w:val="24"/>
        </w:rPr>
        <w:t>память</w:t>
      </w:r>
      <w:r w:rsidRPr="005175A4">
        <w:rPr>
          <w:rFonts w:ascii="Times New Roman" w:hAnsi="Times New Roman"/>
          <w:sz w:val="24"/>
          <w:szCs w:val="24"/>
        </w:rPr>
        <w:t>:Не</w:t>
      </w:r>
      <w:proofErr w:type="spellEnd"/>
      <w:proofErr w:type="gramEnd"/>
      <w:r w:rsidRPr="005175A4">
        <w:rPr>
          <w:rFonts w:ascii="Times New Roman" w:hAnsi="Times New Roman"/>
          <w:sz w:val="24"/>
          <w:szCs w:val="24"/>
        </w:rPr>
        <w:t xml:space="preserve"> менее одного </w:t>
      </w:r>
      <w:proofErr w:type="spellStart"/>
      <w:r w:rsidRPr="005175A4">
        <w:rPr>
          <w:rFonts w:ascii="Times New Roman" w:hAnsi="Times New Roman"/>
          <w:sz w:val="24"/>
          <w:szCs w:val="24"/>
        </w:rPr>
        <w:t>модуляобъемомне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менее 8</w:t>
      </w:r>
      <w:r w:rsidRPr="005175A4">
        <w:rPr>
          <w:rFonts w:ascii="Times New Roman" w:hAnsi="Times New Roman"/>
          <w:sz w:val="24"/>
          <w:szCs w:val="24"/>
          <w:lang w:val="en-US"/>
        </w:rPr>
        <w:t>Gb</w:t>
      </w:r>
      <w:r w:rsidRPr="005175A4">
        <w:rPr>
          <w:rFonts w:ascii="Times New Roman" w:hAnsi="Times New Roman"/>
          <w:sz w:val="24"/>
          <w:szCs w:val="24"/>
        </w:rPr>
        <w:t xml:space="preserve">, форм-фактор </w:t>
      </w:r>
      <w:r w:rsidRPr="005175A4">
        <w:rPr>
          <w:rFonts w:ascii="Times New Roman" w:hAnsi="Times New Roman"/>
          <w:sz w:val="24"/>
          <w:szCs w:val="24"/>
          <w:lang w:val="en-US"/>
        </w:rPr>
        <w:t>DIMM</w:t>
      </w:r>
      <w:r w:rsidRPr="005175A4">
        <w:rPr>
          <w:rFonts w:ascii="Times New Roman" w:hAnsi="Times New Roman"/>
          <w:sz w:val="24"/>
          <w:szCs w:val="24"/>
        </w:rPr>
        <w:t>, тип памяти</w:t>
      </w:r>
      <w:r w:rsidRPr="005175A4">
        <w:rPr>
          <w:rFonts w:ascii="Times New Roman" w:hAnsi="Times New Roman"/>
          <w:sz w:val="24"/>
          <w:szCs w:val="24"/>
          <w:shd w:val="clear" w:color="auto" w:fill="FFFFFF"/>
        </w:rPr>
        <w:t>PC4-21300 (DDR4 с частотой не менее 2666 МГц), пропускная способность не менее21300 Мб/</w:t>
      </w:r>
      <w:proofErr w:type="spellStart"/>
      <w:r w:rsidRPr="005175A4">
        <w:rPr>
          <w:rFonts w:ascii="Times New Roman" w:hAnsi="Times New Roman"/>
          <w:sz w:val="24"/>
          <w:szCs w:val="24"/>
          <w:shd w:val="clear" w:color="auto" w:fill="FFFFFF"/>
        </w:rPr>
        <w:t>сек</w:t>
      </w:r>
      <w:r w:rsidRPr="005175A4">
        <w:rPr>
          <w:rFonts w:ascii="Times New Roman" w:hAnsi="Times New Roman"/>
          <w:sz w:val="24"/>
          <w:szCs w:val="24"/>
        </w:rPr>
        <w:t>.Таймингине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более19-19-19.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b/>
          <w:sz w:val="24"/>
          <w:szCs w:val="24"/>
        </w:rPr>
        <w:t>Твердотельный накопитель</w:t>
      </w:r>
      <w:r w:rsidRPr="005175A4">
        <w:rPr>
          <w:rFonts w:ascii="Times New Roman" w:hAnsi="Times New Roman"/>
          <w:sz w:val="24"/>
          <w:szCs w:val="24"/>
        </w:rPr>
        <w:t xml:space="preserve">: емкость не менее </w:t>
      </w:r>
      <w:r w:rsidRPr="005175A4">
        <w:rPr>
          <w:rFonts w:ascii="Times New Roman" w:hAnsi="Times New Roman"/>
          <w:sz w:val="24"/>
          <w:szCs w:val="24"/>
          <w:shd w:val="clear" w:color="auto" w:fill="FFFFFF"/>
        </w:rPr>
        <w:t xml:space="preserve">500 Гб, </w:t>
      </w:r>
      <w:r w:rsidRPr="005175A4">
        <w:rPr>
          <w:rFonts w:ascii="Times New Roman" w:hAnsi="Times New Roman"/>
          <w:bCs/>
          <w:sz w:val="24"/>
          <w:szCs w:val="24"/>
        </w:rPr>
        <w:t>Форм-фактор</w:t>
      </w:r>
      <w:r w:rsidRPr="005175A4">
        <w:rPr>
          <w:rFonts w:ascii="Times New Roman" w:hAnsi="Times New Roman"/>
          <w:sz w:val="24"/>
          <w:szCs w:val="24"/>
        </w:rPr>
        <w:t xml:space="preserve">M.2 2280, </w:t>
      </w:r>
      <w:r w:rsidRPr="005175A4">
        <w:rPr>
          <w:rFonts w:ascii="Times New Roman" w:hAnsi="Times New Roman"/>
          <w:bCs/>
          <w:sz w:val="24"/>
          <w:szCs w:val="24"/>
        </w:rPr>
        <w:t xml:space="preserve">Интерфейс </w:t>
      </w:r>
      <w:r w:rsidRPr="005175A4">
        <w:rPr>
          <w:rFonts w:ascii="Times New Roman" w:hAnsi="Times New Roman"/>
          <w:sz w:val="24"/>
          <w:szCs w:val="24"/>
        </w:rPr>
        <w:t xml:space="preserve">SATA со скоростью передачи данных не менее 6 Гбит/c, совместимый с SATA 3 Гбит/c и SATA 1,5 Гбит/c интерфейсами, </w:t>
      </w:r>
      <w:r w:rsidRPr="005175A4">
        <w:rPr>
          <w:rFonts w:ascii="Times New Roman" w:hAnsi="Times New Roman"/>
          <w:bCs/>
          <w:sz w:val="24"/>
          <w:szCs w:val="24"/>
        </w:rPr>
        <w:t>Размеры (</w:t>
      </w:r>
      <w:proofErr w:type="spellStart"/>
      <w:r w:rsidRPr="005175A4">
        <w:rPr>
          <w:rFonts w:ascii="Times New Roman" w:hAnsi="Times New Roman"/>
          <w:bCs/>
          <w:sz w:val="24"/>
          <w:szCs w:val="24"/>
        </w:rPr>
        <w:t>ШxВxГ</w:t>
      </w:r>
      <w:proofErr w:type="spellEnd"/>
      <w:r w:rsidRPr="005175A4">
        <w:rPr>
          <w:rFonts w:ascii="Times New Roman" w:hAnsi="Times New Roman"/>
          <w:bCs/>
          <w:sz w:val="24"/>
          <w:szCs w:val="24"/>
        </w:rPr>
        <w:t>) не более:</w:t>
      </w:r>
      <w:r w:rsidRPr="005175A4">
        <w:rPr>
          <w:rFonts w:ascii="Times New Roman" w:hAnsi="Times New Roman"/>
          <w:sz w:val="24"/>
          <w:szCs w:val="24"/>
        </w:rPr>
        <w:t xml:space="preserve"> 80.15x22.15x2.38 (мм), </w:t>
      </w:r>
      <w:r w:rsidRPr="005175A4">
        <w:rPr>
          <w:rFonts w:ascii="Times New Roman" w:hAnsi="Times New Roman"/>
          <w:bCs/>
          <w:sz w:val="24"/>
          <w:szCs w:val="24"/>
        </w:rPr>
        <w:t xml:space="preserve">Вес не более </w:t>
      </w:r>
      <w:r w:rsidRPr="005175A4">
        <w:rPr>
          <w:rFonts w:ascii="Times New Roman" w:hAnsi="Times New Roman"/>
          <w:sz w:val="24"/>
          <w:szCs w:val="24"/>
        </w:rPr>
        <w:t xml:space="preserve"> 8 г., </w:t>
      </w:r>
      <w:r w:rsidRPr="005175A4">
        <w:rPr>
          <w:rFonts w:ascii="Times New Roman" w:hAnsi="Times New Roman"/>
          <w:bCs/>
          <w:sz w:val="24"/>
          <w:szCs w:val="24"/>
        </w:rPr>
        <w:t xml:space="preserve">Тип чипов </w:t>
      </w:r>
      <w:r w:rsidRPr="005175A4">
        <w:rPr>
          <w:rFonts w:ascii="Times New Roman" w:hAnsi="Times New Roman"/>
          <w:sz w:val="24"/>
          <w:szCs w:val="24"/>
          <w:lang w:val="en-US"/>
        </w:rPr>
        <w:t>V</w:t>
      </w:r>
      <w:r w:rsidRPr="005175A4">
        <w:rPr>
          <w:rFonts w:ascii="Times New Roman" w:hAnsi="Times New Roman"/>
          <w:sz w:val="24"/>
          <w:szCs w:val="24"/>
        </w:rPr>
        <w:t>-</w:t>
      </w:r>
      <w:r w:rsidRPr="005175A4">
        <w:rPr>
          <w:rFonts w:ascii="Times New Roman" w:hAnsi="Times New Roman"/>
          <w:sz w:val="24"/>
          <w:szCs w:val="24"/>
          <w:lang w:val="en-US"/>
        </w:rPr>
        <w:t>NAND</w:t>
      </w:r>
      <w:r w:rsidRPr="005175A4">
        <w:rPr>
          <w:rFonts w:ascii="Times New Roman" w:hAnsi="Times New Roman"/>
          <w:sz w:val="24"/>
          <w:szCs w:val="24"/>
        </w:rPr>
        <w:t xml:space="preserve"> 3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bitMLC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, </w:t>
      </w:r>
      <w:r w:rsidRPr="005175A4">
        <w:rPr>
          <w:rFonts w:ascii="Times New Roman" w:hAnsi="Times New Roman"/>
          <w:bCs/>
          <w:sz w:val="24"/>
          <w:szCs w:val="24"/>
        </w:rPr>
        <w:t>Буферная память не менее</w:t>
      </w:r>
      <w:r w:rsidRPr="005175A4">
        <w:rPr>
          <w:rFonts w:ascii="Times New Roman" w:hAnsi="Times New Roman"/>
          <w:sz w:val="24"/>
          <w:szCs w:val="24"/>
        </w:rPr>
        <w:t xml:space="preserve"> 512 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MBLowPowerDDR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4 </w:t>
      </w:r>
      <w:r w:rsidRPr="005175A4">
        <w:rPr>
          <w:rFonts w:ascii="Times New Roman" w:hAnsi="Times New Roman"/>
          <w:sz w:val="24"/>
          <w:szCs w:val="24"/>
          <w:lang w:val="en-US"/>
        </w:rPr>
        <w:t>SDRAM</w:t>
      </w:r>
      <w:r w:rsidRPr="005175A4">
        <w:rPr>
          <w:rFonts w:ascii="Times New Roman" w:hAnsi="Times New Roman"/>
          <w:sz w:val="24"/>
          <w:szCs w:val="24"/>
        </w:rPr>
        <w:t xml:space="preserve">, </w:t>
      </w:r>
      <w:r w:rsidRPr="005175A4">
        <w:rPr>
          <w:rFonts w:ascii="Times New Roman" w:hAnsi="Times New Roman"/>
          <w:bCs/>
          <w:sz w:val="24"/>
          <w:szCs w:val="24"/>
        </w:rPr>
        <w:t>Поддержка TRIM, S.M.A.R.T</w:t>
      </w:r>
      <w:r w:rsidRPr="005175A4">
        <w:rPr>
          <w:rFonts w:ascii="Times New Roman" w:hAnsi="Times New Roman"/>
          <w:sz w:val="24"/>
          <w:szCs w:val="24"/>
        </w:rPr>
        <w:t xml:space="preserve">, алгоритма автоматической сборки мусора, </w:t>
      </w:r>
      <w:r w:rsidRPr="005175A4">
        <w:rPr>
          <w:rFonts w:ascii="Times New Roman" w:hAnsi="Times New Roman"/>
          <w:bCs/>
          <w:sz w:val="24"/>
          <w:szCs w:val="24"/>
        </w:rPr>
        <w:t xml:space="preserve">шифрования </w:t>
      </w:r>
      <w:r w:rsidRPr="005175A4">
        <w:rPr>
          <w:rFonts w:ascii="Times New Roman" w:hAnsi="Times New Roman"/>
          <w:sz w:val="24"/>
          <w:szCs w:val="24"/>
        </w:rPr>
        <w:t>AES не менее 256-битное шифрование (</w:t>
      </w:r>
      <w:proofErr w:type="spellStart"/>
      <w:r w:rsidRPr="005175A4">
        <w:rPr>
          <w:rFonts w:ascii="Times New Roman" w:hAnsi="Times New Roman"/>
          <w:sz w:val="24"/>
          <w:szCs w:val="24"/>
        </w:rPr>
        <w:t>Class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0), TCG/</w:t>
      </w:r>
      <w:proofErr w:type="spellStart"/>
      <w:r w:rsidRPr="005175A4">
        <w:rPr>
          <w:rFonts w:ascii="Times New Roman" w:hAnsi="Times New Roman"/>
          <w:sz w:val="24"/>
          <w:szCs w:val="24"/>
        </w:rPr>
        <w:t>Opal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, IEEE166, имен </w:t>
      </w:r>
      <w:proofErr w:type="spellStart"/>
      <w:r w:rsidRPr="005175A4">
        <w:rPr>
          <w:rFonts w:ascii="Times New Roman" w:hAnsi="Times New Roman"/>
          <w:sz w:val="24"/>
          <w:szCs w:val="24"/>
        </w:rPr>
        <w:t>WorldWideName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, </w:t>
      </w:r>
      <w:r w:rsidRPr="005175A4">
        <w:rPr>
          <w:rFonts w:ascii="Times New Roman" w:hAnsi="Times New Roman"/>
          <w:bCs/>
          <w:sz w:val="24"/>
          <w:szCs w:val="24"/>
        </w:rPr>
        <w:t>Поддержка режима сна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Скорость последовательного чтения от300 до 550 млн байт / сек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Скорость последовательной записи от 300 до 520 млн байт / сек.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bCs/>
          <w:sz w:val="24"/>
          <w:szCs w:val="24"/>
        </w:rPr>
        <w:t>Случайное чтение (4 КБ, QD</w:t>
      </w:r>
      <w:proofErr w:type="gramStart"/>
      <w:r w:rsidRPr="005175A4">
        <w:rPr>
          <w:rFonts w:ascii="Times New Roman" w:hAnsi="Times New Roman"/>
          <w:bCs/>
          <w:sz w:val="24"/>
          <w:szCs w:val="24"/>
        </w:rPr>
        <w:t>32)</w:t>
      </w:r>
      <w:r w:rsidRPr="005175A4">
        <w:rPr>
          <w:rFonts w:ascii="Times New Roman" w:hAnsi="Times New Roman"/>
          <w:sz w:val="24"/>
          <w:szCs w:val="24"/>
        </w:rPr>
        <w:t>Скорость</w:t>
      </w:r>
      <w:proofErr w:type="gramEnd"/>
      <w:r w:rsidRPr="005175A4">
        <w:rPr>
          <w:rFonts w:ascii="Times New Roman" w:hAnsi="Times New Roman"/>
          <w:sz w:val="24"/>
          <w:szCs w:val="24"/>
        </w:rPr>
        <w:t xml:space="preserve"> произвольного чтения от 15000 до 97000 операций/</w:t>
      </w:r>
      <w:proofErr w:type="spellStart"/>
      <w:r w:rsidRPr="005175A4">
        <w:rPr>
          <w:rFonts w:ascii="Times New Roman" w:hAnsi="Times New Roman"/>
          <w:sz w:val="24"/>
          <w:szCs w:val="24"/>
        </w:rPr>
        <w:t>сек.</w:t>
      </w:r>
      <w:r w:rsidRPr="005175A4">
        <w:rPr>
          <w:rFonts w:ascii="Times New Roman" w:hAnsi="Times New Roman"/>
          <w:bCs/>
          <w:sz w:val="24"/>
          <w:szCs w:val="24"/>
        </w:rPr>
        <w:t>Случайная</w:t>
      </w:r>
      <w:proofErr w:type="spellEnd"/>
      <w:r w:rsidRPr="005175A4">
        <w:rPr>
          <w:rFonts w:ascii="Times New Roman" w:hAnsi="Times New Roman"/>
          <w:bCs/>
          <w:sz w:val="24"/>
          <w:szCs w:val="24"/>
        </w:rPr>
        <w:t xml:space="preserve"> запись (4 КБ, QD32)</w:t>
      </w:r>
      <w:r w:rsidRPr="005175A4">
        <w:rPr>
          <w:rFonts w:ascii="Times New Roman" w:hAnsi="Times New Roman"/>
          <w:sz w:val="24"/>
          <w:szCs w:val="24"/>
        </w:rPr>
        <w:t xml:space="preserve">Скорость произвольной </w:t>
      </w:r>
      <w:proofErr w:type="spellStart"/>
      <w:r w:rsidRPr="005175A4">
        <w:rPr>
          <w:rFonts w:ascii="Times New Roman" w:hAnsi="Times New Roman"/>
          <w:sz w:val="24"/>
          <w:szCs w:val="24"/>
        </w:rPr>
        <w:t>записиот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15000 до 88000 операций/сек. </w:t>
      </w:r>
      <w:r w:rsidRPr="005175A4">
        <w:rPr>
          <w:rFonts w:ascii="Times New Roman" w:hAnsi="Times New Roman"/>
          <w:bCs/>
          <w:sz w:val="24"/>
          <w:szCs w:val="24"/>
        </w:rPr>
        <w:t>Случайное чтение (4KB, QD1)</w:t>
      </w:r>
      <w:r w:rsidRPr="005175A4">
        <w:rPr>
          <w:rFonts w:ascii="Times New Roman" w:hAnsi="Times New Roman"/>
          <w:sz w:val="24"/>
          <w:szCs w:val="24"/>
        </w:rPr>
        <w:t xml:space="preserve">Скорость произвольного чтения  от 1000 до 10000 операций/сек. </w:t>
      </w:r>
      <w:r w:rsidRPr="005175A4">
        <w:rPr>
          <w:rFonts w:ascii="Times New Roman" w:hAnsi="Times New Roman"/>
          <w:bCs/>
          <w:sz w:val="24"/>
          <w:szCs w:val="24"/>
        </w:rPr>
        <w:t>Случайная запись (4KB, QD1)</w:t>
      </w:r>
      <w:r w:rsidRPr="005175A4">
        <w:rPr>
          <w:rFonts w:ascii="Times New Roman" w:hAnsi="Times New Roman"/>
          <w:sz w:val="24"/>
          <w:szCs w:val="24"/>
        </w:rPr>
        <w:t xml:space="preserve">Скорость произвольной записи  от 1500 до 42 000 операций/сек. 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lastRenderedPageBreak/>
        <w:t xml:space="preserve">Средняя потребляемая мощность: не более4 Вт. 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bCs/>
          <w:sz w:val="24"/>
          <w:szCs w:val="24"/>
        </w:rPr>
        <w:t xml:space="preserve">Надежность (MTBF) не менее </w:t>
      </w:r>
      <w:r w:rsidRPr="005175A4">
        <w:rPr>
          <w:rFonts w:ascii="Times New Roman" w:hAnsi="Times New Roman"/>
          <w:sz w:val="24"/>
          <w:szCs w:val="24"/>
        </w:rPr>
        <w:t>1.5 млн. часов (ср. время наработки на отказ, сокр. MTBF)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Диапазон рабочих температур: от  0 - до 70 </w:t>
      </w:r>
      <w:r w:rsidRPr="005175A4">
        <w:rPr>
          <w:rFonts w:ascii="Cambria Math" w:hAnsi="Cambria Math" w:cs="Cambria Math"/>
          <w:sz w:val="24"/>
          <w:szCs w:val="24"/>
        </w:rPr>
        <w:t>℃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bCs/>
          <w:sz w:val="24"/>
          <w:szCs w:val="24"/>
        </w:rPr>
        <w:t xml:space="preserve">Устойчивость к ударам не менее </w:t>
      </w:r>
      <w:r w:rsidRPr="005175A4">
        <w:rPr>
          <w:rFonts w:ascii="Times New Roman" w:hAnsi="Times New Roman"/>
          <w:sz w:val="24"/>
          <w:szCs w:val="24"/>
        </w:rPr>
        <w:t xml:space="preserve">1500 G в течение 0.5 </w:t>
      </w:r>
      <w:proofErr w:type="spellStart"/>
      <w:r w:rsidRPr="005175A4">
        <w:rPr>
          <w:rFonts w:ascii="Times New Roman" w:hAnsi="Times New Roman"/>
          <w:sz w:val="24"/>
          <w:szCs w:val="24"/>
        </w:rPr>
        <w:t>мс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175A4">
        <w:rPr>
          <w:rFonts w:ascii="Times New Roman" w:hAnsi="Times New Roman"/>
          <w:sz w:val="24"/>
          <w:szCs w:val="24"/>
        </w:rPr>
        <w:t>полусинус</w:t>
      </w:r>
      <w:proofErr w:type="spellEnd"/>
      <w:r w:rsidRPr="005175A4">
        <w:rPr>
          <w:rFonts w:ascii="Times New Roman" w:hAnsi="Times New Roman"/>
          <w:sz w:val="24"/>
          <w:szCs w:val="24"/>
        </w:rPr>
        <w:t>)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b/>
          <w:sz w:val="24"/>
          <w:szCs w:val="24"/>
        </w:rPr>
        <w:t>Системная (материнская) плата</w:t>
      </w:r>
      <w:r w:rsidRPr="00517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5A4">
        <w:rPr>
          <w:rFonts w:ascii="Times New Roman" w:hAnsi="Times New Roman"/>
          <w:sz w:val="24"/>
          <w:szCs w:val="24"/>
        </w:rPr>
        <w:t>сразмерами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допускающими штатную установку в указанный в данном техническом задании платформу-моноблок с поддержкой указанных в данном техническом задании процессора, оперативной памяти и накопителя со следующими характеристиками: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двух DIMM-разъемов для модулей памяти DDR4, максимальный поддерживаемый объем ОЗУ не менее 32 Гбайт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Двухканальный режим работы модулей ОЗУ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Совместима с модулями ОЗУ DDR4 с частотами работы от 2133 до 2666 МГц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Поддержка модулей ОЗУ DIMM 1Rx8/2Rx8 без ECC и буферизации (функционируют в режиме </w:t>
      </w:r>
      <w:proofErr w:type="spellStart"/>
      <w:r w:rsidRPr="005175A4">
        <w:rPr>
          <w:rFonts w:ascii="Times New Roman" w:hAnsi="Times New Roman"/>
          <w:sz w:val="24"/>
          <w:szCs w:val="24"/>
        </w:rPr>
        <w:t>non</w:t>
      </w:r>
      <w:proofErr w:type="spellEnd"/>
      <w:r w:rsidRPr="005175A4">
        <w:rPr>
          <w:rFonts w:ascii="Times New Roman" w:hAnsi="Times New Roman"/>
          <w:sz w:val="24"/>
          <w:szCs w:val="24"/>
        </w:rPr>
        <w:t>-ECC)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Поддержка </w:t>
      </w:r>
      <w:proofErr w:type="spellStart"/>
      <w:r w:rsidRPr="005175A4">
        <w:rPr>
          <w:rFonts w:ascii="Times New Roman" w:hAnsi="Times New Roman"/>
          <w:sz w:val="24"/>
          <w:szCs w:val="24"/>
        </w:rPr>
        <w:t>non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-ECC DIMM-модулей без буферизации 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Поддержка XMP-профилей модулей памяти (</w:t>
      </w:r>
      <w:proofErr w:type="spellStart"/>
      <w:r w:rsidRPr="005175A4">
        <w:rPr>
          <w:rFonts w:ascii="Times New Roman" w:hAnsi="Times New Roman"/>
          <w:sz w:val="24"/>
          <w:szCs w:val="24"/>
        </w:rPr>
        <w:t>ExtremeMemoryProfile</w:t>
      </w:r>
      <w:proofErr w:type="spellEnd"/>
      <w:r w:rsidRPr="005175A4">
        <w:rPr>
          <w:rFonts w:ascii="Times New Roman" w:hAnsi="Times New Roman"/>
          <w:sz w:val="24"/>
          <w:szCs w:val="24"/>
        </w:rPr>
        <w:t>)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порта D-</w:t>
      </w:r>
      <w:proofErr w:type="spellStart"/>
      <w:r w:rsidRPr="005175A4">
        <w:rPr>
          <w:rFonts w:ascii="Times New Roman" w:hAnsi="Times New Roman"/>
          <w:sz w:val="24"/>
          <w:szCs w:val="24"/>
        </w:rPr>
        <w:t>Sub</w:t>
      </w:r>
      <w:proofErr w:type="spellEnd"/>
      <w:r w:rsidRPr="005175A4">
        <w:rPr>
          <w:rFonts w:ascii="Times New Roman" w:hAnsi="Times New Roman"/>
          <w:sz w:val="24"/>
          <w:szCs w:val="24"/>
        </w:rPr>
        <w:t>, максимальное экранное разрешение не менее 1920x1200@60 Гц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порта DVI-D, поддерживается максимальное экранное разрешение не менее 1920x1200@60 Гц</w:t>
      </w:r>
      <w:r w:rsidRPr="005175A4">
        <w:rPr>
          <w:rFonts w:ascii="Times New Roman" w:hAnsi="Times New Roman"/>
          <w:sz w:val="24"/>
          <w:szCs w:val="24"/>
        </w:rPr>
        <w:br/>
        <w:t xml:space="preserve">Не менее 1 порта HDMI, максимальное экранное разрешение не менее 4096x2160@30 Гц, 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Встроенная </w:t>
      </w:r>
      <w:proofErr w:type="spellStart"/>
      <w:r w:rsidRPr="005175A4">
        <w:rPr>
          <w:rFonts w:ascii="Times New Roman" w:hAnsi="Times New Roman"/>
          <w:sz w:val="24"/>
          <w:szCs w:val="24"/>
        </w:rPr>
        <w:t>аудиоподсистема</w:t>
      </w:r>
      <w:proofErr w:type="spellEnd"/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Формат представления </w:t>
      </w:r>
      <w:proofErr w:type="spellStart"/>
      <w:r w:rsidRPr="005175A4">
        <w:rPr>
          <w:rFonts w:ascii="Times New Roman" w:hAnsi="Times New Roman"/>
          <w:sz w:val="24"/>
          <w:szCs w:val="24"/>
        </w:rPr>
        <w:t>аудиосигнала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HighDefinitionAudio</w:t>
      </w:r>
      <w:proofErr w:type="spellEnd"/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Схема позиционирования </w:t>
      </w:r>
      <w:proofErr w:type="spellStart"/>
      <w:r w:rsidRPr="005175A4">
        <w:rPr>
          <w:rFonts w:ascii="Times New Roman" w:hAnsi="Times New Roman"/>
          <w:sz w:val="24"/>
          <w:szCs w:val="24"/>
        </w:rPr>
        <w:t>аудиосигналаот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2 каналов до 7.1 канала.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Сетевой </w:t>
      </w:r>
      <w:r w:rsidRPr="005175A4">
        <w:rPr>
          <w:rFonts w:ascii="Times New Roman" w:hAnsi="Times New Roman"/>
          <w:sz w:val="24"/>
          <w:szCs w:val="24"/>
          <w:lang w:val="en-US"/>
        </w:rPr>
        <w:t>LAN</w:t>
      </w:r>
      <w:r w:rsidRPr="005175A4">
        <w:rPr>
          <w:rFonts w:ascii="Times New Roman" w:hAnsi="Times New Roman"/>
          <w:sz w:val="24"/>
          <w:szCs w:val="24"/>
        </w:rPr>
        <w:t xml:space="preserve">-интерфейс со </w:t>
      </w:r>
      <w:proofErr w:type="spellStart"/>
      <w:r w:rsidRPr="005175A4">
        <w:rPr>
          <w:rFonts w:ascii="Times New Roman" w:hAnsi="Times New Roman"/>
          <w:sz w:val="24"/>
          <w:szCs w:val="24"/>
        </w:rPr>
        <w:t>скоросью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работы от 10 до 1000 </w:t>
      </w:r>
      <w:r w:rsidRPr="005175A4">
        <w:rPr>
          <w:rFonts w:ascii="Times New Roman" w:hAnsi="Times New Roman"/>
          <w:sz w:val="24"/>
          <w:szCs w:val="24"/>
          <w:lang w:val="en-US"/>
        </w:rPr>
        <w:t>Mbit</w:t>
      </w:r>
      <w:r w:rsidRPr="005175A4">
        <w:rPr>
          <w:rFonts w:ascii="Times New Roman" w:hAnsi="Times New Roman"/>
          <w:sz w:val="24"/>
          <w:szCs w:val="24"/>
        </w:rPr>
        <w:t>/с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Разъёмы для плат расширения: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Не менее 1 разъёма PCI </w:t>
      </w:r>
      <w:proofErr w:type="spellStart"/>
      <w:r w:rsidRPr="005175A4">
        <w:rPr>
          <w:rFonts w:ascii="Times New Roman" w:hAnsi="Times New Roman"/>
          <w:sz w:val="24"/>
          <w:szCs w:val="24"/>
        </w:rPr>
        <w:t>Express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x16 с пропускной способностью не менее х16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Разъем PCIEX16 должен удовлетворять требованиям спецификации PCI </w:t>
      </w:r>
      <w:proofErr w:type="spellStart"/>
      <w:r w:rsidRPr="005175A4">
        <w:rPr>
          <w:rFonts w:ascii="Times New Roman" w:hAnsi="Times New Roman"/>
          <w:sz w:val="24"/>
          <w:szCs w:val="24"/>
        </w:rPr>
        <w:t>Express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3.0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Неменее1разъема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xPCIExpressx</w:t>
      </w:r>
      <w:proofErr w:type="spellEnd"/>
      <w:r w:rsidRPr="005175A4">
        <w:rPr>
          <w:rFonts w:ascii="Times New Roman" w:hAnsi="Times New Roman"/>
          <w:sz w:val="24"/>
          <w:szCs w:val="24"/>
        </w:rPr>
        <w:t>1</w:t>
      </w:r>
      <w:r w:rsidRPr="005175A4">
        <w:rPr>
          <w:rFonts w:ascii="Times New Roman" w:hAnsi="Times New Roman"/>
          <w:sz w:val="24"/>
          <w:szCs w:val="24"/>
        </w:rPr>
        <w:br/>
      </w:r>
      <w:proofErr w:type="gramStart"/>
      <w:r w:rsidRPr="005175A4">
        <w:rPr>
          <w:rFonts w:ascii="Times New Roman" w:hAnsi="Times New Roman"/>
          <w:sz w:val="24"/>
          <w:szCs w:val="24"/>
        </w:rPr>
        <w:t>Не</w:t>
      </w:r>
      <w:proofErr w:type="gramEnd"/>
      <w:r w:rsidRPr="005175A4">
        <w:rPr>
          <w:rFonts w:ascii="Times New Roman" w:hAnsi="Times New Roman"/>
          <w:sz w:val="24"/>
          <w:szCs w:val="24"/>
        </w:rPr>
        <w:t xml:space="preserve"> менее 2 разъемов PCI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75A4">
        <w:rPr>
          <w:rFonts w:ascii="Times New Roman" w:hAnsi="Times New Roman"/>
          <w:sz w:val="24"/>
          <w:szCs w:val="24"/>
        </w:rPr>
        <w:t>Интерфейсынакопителей</w:t>
      </w:r>
      <w:proofErr w:type="spellEnd"/>
      <w:r w:rsidRPr="005175A4">
        <w:rPr>
          <w:rFonts w:ascii="Times New Roman" w:hAnsi="Times New Roman"/>
          <w:sz w:val="24"/>
          <w:szCs w:val="24"/>
        </w:rPr>
        <w:t>: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75A4">
        <w:rPr>
          <w:rFonts w:ascii="Times New Roman" w:hAnsi="Times New Roman"/>
          <w:sz w:val="24"/>
          <w:szCs w:val="24"/>
        </w:rPr>
        <w:t>Неменее</w:t>
      </w:r>
      <w:proofErr w:type="spellEnd"/>
      <w:r w:rsidRPr="005175A4">
        <w:rPr>
          <w:rFonts w:ascii="Times New Roman" w:hAnsi="Times New Roman"/>
          <w:sz w:val="24"/>
          <w:szCs w:val="24"/>
          <w:lang w:val="en-US"/>
        </w:rPr>
        <w:t xml:space="preserve">1 x M.2 connector (Socket 3, M key, type 2242/2260/2280 SATA and 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PCIe</w:t>
      </w:r>
      <w:proofErr w:type="spellEnd"/>
      <w:r w:rsidRPr="005175A4">
        <w:rPr>
          <w:rFonts w:ascii="Times New Roman" w:hAnsi="Times New Roman"/>
          <w:sz w:val="24"/>
          <w:szCs w:val="24"/>
          <w:lang w:val="en-US"/>
        </w:rPr>
        <w:t xml:space="preserve"> x2 SSD support)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4 разъемов SATA со скоростью работы не менее 6 Гбит/с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Интерфейсы USB: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Не менее 4 портов USB 3.1 </w:t>
      </w:r>
      <w:proofErr w:type="spellStart"/>
      <w:r w:rsidRPr="005175A4">
        <w:rPr>
          <w:rFonts w:ascii="Times New Roman" w:hAnsi="Times New Roman"/>
          <w:sz w:val="24"/>
          <w:szCs w:val="24"/>
        </w:rPr>
        <w:t>Gen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1 (не менее 2 портов на задней панели, не менее 2 портов доступны при подключении USB-разъемов на выносной планке)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Неменее6 портов</w:t>
      </w:r>
      <w:r w:rsidRPr="005175A4">
        <w:rPr>
          <w:rFonts w:ascii="Times New Roman" w:hAnsi="Times New Roman"/>
          <w:sz w:val="24"/>
          <w:szCs w:val="24"/>
          <w:lang w:val="en-US"/>
        </w:rPr>
        <w:t>USB</w:t>
      </w:r>
      <w:r w:rsidRPr="005175A4">
        <w:rPr>
          <w:rFonts w:ascii="Times New Roman" w:hAnsi="Times New Roman"/>
          <w:sz w:val="24"/>
          <w:szCs w:val="24"/>
        </w:rPr>
        <w:t xml:space="preserve"> 2.0/1.1 </w:t>
      </w:r>
      <w:r w:rsidRPr="005175A4">
        <w:rPr>
          <w:rFonts w:ascii="Times New Roman" w:hAnsi="Times New Roman"/>
          <w:sz w:val="24"/>
          <w:szCs w:val="24"/>
          <w:lang w:val="en-US"/>
        </w:rPr>
        <w:t>ports</w:t>
      </w:r>
      <w:r w:rsidRPr="005175A4">
        <w:rPr>
          <w:rFonts w:ascii="Times New Roman" w:hAnsi="Times New Roman"/>
          <w:sz w:val="24"/>
          <w:szCs w:val="24"/>
        </w:rPr>
        <w:t xml:space="preserve"> (не менее 4 портов на задней панели, не менее 2 портов доступны при подключении USB-разъемов на выносной планке)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Разъемы на системной плате: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одного 24-контактного ATX-разъема питания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одного 8-</w:t>
      </w:r>
      <w:proofErr w:type="gramStart"/>
      <w:r w:rsidRPr="005175A4">
        <w:rPr>
          <w:rFonts w:ascii="Times New Roman" w:hAnsi="Times New Roman"/>
          <w:sz w:val="24"/>
          <w:szCs w:val="24"/>
        </w:rPr>
        <w:t>контактного  разъема</w:t>
      </w:r>
      <w:proofErr w:type="gramEnd"/>
      <w:r w:rsidRPr="005175A4">
        <w:rPr>
          <w:rFonts w:ascii="Times New Roman" w:hAnsi="Times New Roman"/>
          <w:sz w:val="24"/>
          <w:szCs w:val="24"/>
        </w:rPr>
        <w:t xml:space="preserve"> питания ATX 12 В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4шт SATA-разъема со скорость передачи данных не 6 Гбит/с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Не менее 1 разъема M.2 </w:t>
      </w:r>
      <w:proofErr w:type="spellStart"/>
      <w:r w:rsidRPr="005175A4">
        <w:rPr>
          <w:rFonts w:ascii="Times New Roman" w:hAnsi="Times New Roman"/>
          <w:sz w:val="24"/>
          <w:szCs w:val="24"/>
        </w:rPr>
        <w:t>Socket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3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разъема для вентилятора центрального процессора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разъёма для подключения системного вентилятора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Колодка для </w:t>
      </w:r>
      <w:proofErr w:type="spellStart"/>
      <w:r w:rsidRPr="005175A4">
        <w:rPr>
          <w:rFonts w:ascii="Times New Roman" w:hAnsi="Times New Roman"/>
          <w:sz w:val="24"/>
          <w:szCs w:val="24"/>
        </w:rPr>
        <w:t>аудиоразъемов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на фронтальной панели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разъема COM-порта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разъема для подключения параллельного порта на выносной планке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Перемычка для возврата настроек CMOS в </w:t>
      </w:r>
      <w:proofErr w:type="gramStart"/>
      <w:r w:rsidRPr="005175A4">
        <w:rPr>
          <w:rFonts w:ascii="Times New Roman" w:hAnsi="Times New Roman"/>
          <w:sz w:val="24"/>
          <w:szCs w:val="24"/>
        </w:rPr>
        <w:t>состояние&lt;</w:t>
      </w:r>
      <w:proofErr w:type="gramEnd"/>
      <w:r w:rsidRPr="005175A4">
        <w:rPr>
          <w:rFonts w:ascii="Times New Roman" w:hAnsi="Times New Roman"/>
          <w:sz w:val="24"/>
          <w:szCs w:val="24"/>
        </w:rPr>
        <w:t>По умолчанию&gt;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Разъемы на задней панели: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порта PS/2 для подключения клавиатуры и мыши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lastRenderedPageBreak/>
        <w:t>Не менее 1 порта D-</w:t>
      </w:r>
      <w:proofErr w:type="spellStart"/>
      <w:r w:rsidRPr="005175A4">
        <w:rPr>
          <w:rFonts w:ascii="Times New Roman" w:hAnsi="Times New Roman"/>
          <w:sz w:val="24"/>
          <w:szCs w:val="24"/>
        </w:rPr>
        <w:t>Sub</w:t>
      </w:r>
      <w:proofErr w:type="spellEnd"/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порта DVI-D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порта HDMI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COM-порт1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Не менее 2 портов USB 3.1 </w:t>
      </w:r>
      <w:proofErr w:type="spellStart"/>
      <w:r w:rsidRPr="005175A4">
        <w:rPr>
          <w:rFonts w:ascii="Times New Roman" w:hAnsi="Times New Roman"/>
          <w:sz w:val="24"/>
          <w:szCs w:val="24"/>
        </w:rPr>
        <w:t>Gen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1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4 портов USB 2.0/1.1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1 сетевой LAN-розетка RJ-45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Не менее 3 </w:t>
      </w:r>
      <w:proofErr w:type="spellStart"/>
      <w:r w:rsidRPr="005175A4">
        <w:rPr>
          <w:rFonts w:ascii="Times New Roman" w:hAnsi="Times New Roman"/>
          <w:sz w:val="24"/>
          <w:szCs w:val="24"/>
        </w:rPr>
        <w:t>разъемоваудиоподсистемы</w:t>
      </w:r>
      <w:proofErr w:type="spellEnd"/>
      <w:r w:rsidRPr="005175A4">
        <w:rPr>
          <w:rFonts w:ascii="Times New Roman" w:hAnsi="Times New Roman"/>
          <w:sz w:val="24"/>
          <w:szCs w:val="24"/>
        </w:rPr>
        <w:t>.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75A4">
        <w:rPr>
          <w:rFonts w:ascii="Times New Roman" w:hAnsi="Times New Roman"/>
          <w:sz w:val="24"/>
          <w:szCs w:val="24"/>
        </w:rPr>
        <w:t>МикросхемаI</w:t>
      </w:r>
      <w:proofErr w:type="spellEnd"/>
      <w:r w:rsidRPr="005175A4">
        <w:rPr>
          <w:rFonts w:ascii="Times New Roman" w:hAnsi="Times New Roman"/>
          <w:sz w:val="24"/>
          <w:szCs w:val="24"/>
        </w:rPr>
        <w:t>/O-контроллера: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Контроль за состоянием системы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75A4">
        <w:rPr>
          <w:rFonts w:ascii="Times New Roman" w:hAnsi="Times New Roman"/>
          <w:sz w:val="24"/>
          <w:szCs w:val="24"/>
        </w:rPr>
        <w:t>Автоопределение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напряжения питания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Определение рабочей температуры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Определение скорости вращения вентиляторов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Уведомление о превышении порогового значения температуры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Уведомление о выходе из строя вентиляторов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Управление скоростью вращения вентиляторов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BIOS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>Не менее двух 128-Мбит микросхемы ПЗУ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Поддержка </w:t>
      </w:r>
      <w:proofErr w:type="spellStart"/>
      <w:r w:rsidRPr="005175A4">
        <w:rPr>
          <w:rFonts w:ascii="Times New Roman" w:hAnsi="Times New Roman"/>
          <w:sz w:val="24"/>
          <w:szCs w:val="24"/>
        </w:rPr>
        <w:t>DualBIOS</w:t>
      </w:r>
      <w:proofErr w:type="spellEnd"/>
      <w:r w:rsidRPr="005175A4">
        <w:rPr>
          <w:rFonts w:ascii="Times New Roman" w:hAnsi="Times New Roman"/>
          <w:sz w:val="24"/>
          <w:szCs w:val="24"/>
        </w:rPr>
        <w:t>™</w:t>
      </w:r>
    </w:p>
    <w:p w:rsidR="00DA0F78" w:rsidRPr="00574233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175A4">
        <w:rPr>
          <w:rFonts w:ascii="Times New Roman" w:hAnsi="Times New Roman"/>
          <w:sz w:val="24"/>
          <w:szCs w:val="24"/>
        </w:rPr>
        <w:t>Функции</w:t>
      </w:r>
      <w:r w:rsidRPr="005175A4">
        <w:rPr>
          <w:rFonts w:ascii="Times New Roman" w:hAnsi="Times New Roman"/>
          <w:sz w:val="24"/>
          <w:szCs w:val="24"/>
          <w:lang w:val="en-US"/>
        </w:rPr>
        <w:t>PnP</w:t>
      </w:r>
      <w:r w:rsidRPr="00574233">
        <w:rPr>
          <w:rFonts w:ascii="Times New Roman" w:hAnsi="Times New Roman"/>
          <w:sz w:val="24"/>
          <w:szCs w:val="24"/>
          <w:lang w:val="en-US"/>
        </w:rPr>
        <w:t xml:space="preserve"> 1.0</w:t>
      </w:r>
      <w:r w:rsidRPr="005175A4">
        <w:rPr>
          <w:rFonts w:ascii="Times New Roman" w:hAnsi="Times New Roman"/>
          <w:sz w:val="24"/>
          <w:szCs w:val="24"/>
          <w:lang w:val="en-US"/>
        </w:rPr>
        <w:t>a</w:t>
      </w:r>
      <w:r w:rsidRPr="005742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175A4">
        <w:rPr>
          <w:rFonts w:ascii="Times New Roman" w:hAnsi="Times New Roman"/>
          <w:sz w:val="24"/>
          <w:szCs w:val="24"/>
          <w:lang w:val="en-US"/>
        </w:rPr>
        <w:t>DMI</w:t>
      </w:r>
      <w:r w:rsidRPr="00574233">
        <w:rPr>
          <w:rFonts w:ascii="Times New Roman" w:hAnsi="Times New Roman"/>
          <w:sz w:val="24"/>
          <w:szCs w:val="24"/>
          <w:lang w:val="en-US"/>
        </w:rPr>
        <w:t xml:space="preserve"> 2.7, 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WfM</w:t>
      </w:r>
      <w:proofErr w:type="spellEnd"/>
      <w:r w:rsidRPr="00574233">
        <w:rPr>
          <w:rFonts w:ascii="Times New Roman" w:hAnsi="Times New Roman"/>
          <w:sz w:val="24"/>
          <w:szCs w:val="24"/>
          <w:lang w:val="en-US"/>
        </w:rPr>
        <w:t xml:space="preserve"> 2.0, </w:t>
      </w:r>
      <w:r w:rsidRPr="005175A4">
        <w:rPr>
          <w:rFonts w:ascii="Times New Roman" w:hAnsi="Times New Roman"/>
          <w:sz w:val="24"/>
          <w:szCs w:val="24"/>
          <w:lang w:val="en-US"/>
        </w:rPr>
        <w:t>SMBIOS</w:t>
      </w:r>
      <w:r w:rsidRPr="00574233">
        <w:rPr>
          <w:rFonts w:ascii="Times New Roman" w:hAnsi="Times New Roman"/>
          <w:sz w:val="24"/>
          <w:szCs w:val="24"/>
          <w:lang w:val="en-US"/>
        </w:rPr>
        <w:t xml:space="preserve"> 2.7, </w:t>
      </w:r>
      <w:r w:rsidRPr="005175A4">
        <w:rPr>
          <w:rFonts w:ascii="Times New Roman" w:hAnsi="Times New Roman"/>
          <w:sz w:val="24"/>
          <w:szCs w:val="24"/>
          <w:lang w:val="en-US"/>
        </w:rPr>
        <w:t>ACPI</w:t>
      </w:r>
      <w:r w:rsidRPr="00574233">
        <w:rPr>
          <w:rFonts w:ascii="Times New Roman" w:hAnsi="Times New Roman"/>
          <w:sz w:val="24"/>
          <w:szCs w:val="24"/>
          <w:lang w:val="en-US"/>
        </w:rPr>
        <w:t xml:space="preserve"> 5.0</w:t>
      </w:r>
    </w:p>
    <w:p w:rsidR="00DA0F78" w:rsidRPr="00574233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175A4">
        <w:rPr>
          <w:rFonts w:ascii="Times New Roman" w:hAnsi="Times New Roman"/>
          <w:sz w:val="24"/>
          <w:szCs w:val="24"/>
        </w:rPr>
        <w:t>Меню</w:t>
      </w:r>
      <w:r w:rsidRPr="00574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BIOSSetup</w:t>
      </w:r>
      <w:proofErr w:type="spellEnd"/>
      <w:r w:rsidRPr="00574233">
        <w:rPr>
          <w:rFonts w:ascii="Times New Roman" w:hAnsi="Times New Roman"/>
          <w:sz w:val="24"/>
          <w:szCs w:val="24"/>
          <w:lang w:val="en-US"/>
        </w:rPr>
        <w:br/>
      </w:r>
      <w:r w:rsidRPr="005175A4">
        <w:rPr>
          <w:rFonts w:ascii="Times New Roman" w:hAnsi="Times New Roman"/>
          <w:sz w:val="24"/>
          <w:szCs w:val="24"/>
        </w:rPr>
        <w:t>Форм</w:t>
      </w:r>
      <w:r w:rsidRPr="00574233">
        <w:rPr>
          <w:rFonts w:ascii="Times New Roman" w:hAnsi="Times New Roman"/>
          <w:sz w:val="24"/>
          <w:szCs w:val="24"/>
          <w:lang w:val="en-US"/>
        </w:rPr>
        <w:t>-</w:t>
      </w:r>
      <w:r w:rsidRPr="005175A4">
        <w:rPr>
          <w:rFonts w:ascii="Times New Roman" w:hAnsi="Times New Roman"/>
          <w:sz w:val="24"/>
          <w:szCs w:val="24"/>
        </w:rPr>
        <w:t>фактор</w:t>
      </w:r>
      <w:r w:rsidRPr="00574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75A4">
        <w:rPr>
          <w:rFonts w:ascii="Times New Roman" w:hAnsi="Times New Roman"/>
          <w:sz w:val="24"/>
          <w:szCs w:val="24"/>
          <w:lang w:val="en-US"/>
        </w:rPr>
        <w:t>MicroATX</w:t>
      </w:r>
      <w:proofErr w:type="spellEnd"/>
      <w:r w:rsidRPr="00574233">
        <w:rPr>
          <w:rFonts w:ascii="Times New Roman" w:hAnsi="Times New Roman"/>
          <w:sz w:val="24"/>
          <w:szCs w:val="24"/>
          <w:lang w:val="en-US"/>
        </w:rPr>
        <w:t>,</w:t>
      </w:r>
    </w:p>
    <w:p w:rsidR="00DA0F78" w:rsidRPr="00574233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A0F78" w:rsidRPr="005175A4" w:rsidRDefault="00DA0F78" w:rsidP="00DA0F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На компьютер-моноблок, поставщиком или производителем должна быть предустановлена лицензионная операционная система </w:t>
      </w:r>
      <w:proofErr w:type="spellStart"/>
      <w:r w:rsidRPr="005175A4">
        <w:rPr>
          <w:rFonts w:ascii="Times New Roman" w:hAnsi="Times New Roman"/>
          <w:sz w:val="24"/>
          <w:szCs w:val="24"/>
        </w:rPr>
        <w:t>Microsoft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® </w:t>
      </w:r>
      <w:proofErr w:type="spellStart"/>
      <w:r w:rsidRPr="005175A4">
        <w:rPr>
          <w:rFonts w:ascii="Times New Roman" w:hAnsi="Times New Roman"/>
          <w:sz w:val="24"/>
          <w:szCs w:val="24"/>
        </w:rPr>
        <w:t>Windows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5175A4">
        <w:rPr>
          <w:rFonts w:ascii="Times New Roman" w:hAnsi="Times New Roman"/>
          <w:sz w:val="24"/>
          <w:szCs w:val="24"/>
        </w:rPr>
        <w:t>Professional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64-bit, русская версия, либо </w:t>
      </w:r>
      <w:proofErr w:type="gramStart"/>
      <w:r w:rsidRPr="005175A4">
        <w:rPr>
          <w:rFonts w:ascii="Times New Roman" w:hAnsi="Times New Roman"/>
          <w:sz w:val="24"/>
          <w:szCs w:val="24"/>
        </w:rPr>
        <w:t>аналог</w:t>
      </w:r>
      <w:proofErr w:type="gramEnd"/>
      <w:r w:rsidRPr="005175A4">
        <w:rPr>
          <w:rFonts w:ascii="Times New Roman" w:hAnsi="Times New Roman"/>
          <w:sz w:val="24"/>
          <w:szCs w:val="24"/>
        </w:rPr>
        <w:t xml:space="preserve"> полностью соответствующий по функционалу и поддерживаемому программному обеспечению. Версия должна быть полной, не ограниченной по времени использования или функциональным </w:t>
      </w:r>
      <w:proofErr w:type="spellStart"/>
      <w:proofErr w:type="gramStart"/>
      <w:r w:rsidRPr="005175A4">
        <w:rPr>
          <w:rFonts w:ascii="Times New Roman" w:hAnsi="Times New Roman"/>
          <w:sz w:val="24"/>
          <w:szCs w:val="24"/>
        </w:rPr>
        <w:t>характеристикам,язык</w:t>
      </w:r>
      <w:proofErr w:type="spellEnd"/>
      <w:proofErr w:type="gramEnd"/>
      <w:r w:rsidRPr="005175A4">
        <w:rPr>
          <w:rFonts w:ascii="Times New Roman" w:hAnsi="Times New Roman"/>
          <w:sz w:val="24"/>
          <w:szCs w:val="24"/>
        </w:rPr>
        <w:t xml:space="preserve"> продукта: русский. 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F78" w:rsidRPr="005175A4" w:rsidRDefault="00DA0F78" w:rsidP="00DA0F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5A4">
        <w:rPr>
          <w:rFonts w:ascii="Times New Roman" w:hAnsi="Times New Roman"/>
          <w:sz w:val="24"/>
          <w:szCs w:val="24"/>
        </w:rPr>
        <w:t xml:space="preserve">Гарантия на поставляемое оборудование не менее 12 месяцев с выездом специалиста на место эксплуатации оборудования на территории Республики Северная Осетия-Алания. Время реакции – следующий рабочий день. Время исправления любой неисправности не должно превышать пяти рабочих дней. Гарантии включают в себя исправление любых недостатков товара, которые не вызваны неправильной эксплуатацией товара. В период гарантийного срока Поставщик обязуется производить необходимый ремонт и устранение </w:t>
      </w:r>
      <w:proofErr w:type="spellStart"/>
      <w:r w:rsidRPr="005175A4">
        <w:rPr>
          <w:rFonts w:ascii="Times New Roman" w:hAnsi="Times New Roman"/>
          <w:sz w:val="24"/>
          <w:szCs w:val="24"/>
        </w:rPr>
        <w:t>недостатковза</w:t>
      </w:r>
      <w:proofErr w:type="spellEnd"/>
      <w:r w:rsidRPr="005175A4">
        <w:rPr>
          <w:rFonts w:ascii="Times New Roman" w:hAnsi="Times New Roman"/>
          <w:sz w:val="24"/>
          <w:szCs w:val="24"/>
        </w:rPr>
        <w:t xml:space="preserve"> свой счет.</w:t>
      </w: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F78" w:rsidRPr="005175A4" w:rsidRDefault="00DA0F78" w:rsidP="00DA0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F78" w:rsidRDefault="00DA0F78" w:rsidP="00574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1DC" w:rsidRDefault="00F421DC">
      <w:bookmarkStart w:id="0" w:name="_GoBack"/>
      <w:bookmarkEnd w:id="0"/>
    </w:p>
    <w:sectPr w:rsidR="00F4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FB"/>
    <w:rsid w:val="00424AFB"/>
    <w:rsid w:val="00574233"/>
    <w:rsid w:val="005C2252"/>
    <w:rsid w:val="00810378"/>
    <w:rsid w:val="00874B96"/>
    <w:rsid w:val="00DA0F78"/>
    <w:rsid w:val="00F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F1757F-0A1E-4788-BA00-4D0561B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Артемий Шайко</cp:lastModifiedBy>
  <cp:revision>1</cp:revision>
  <dcterms:created xsi:type="dcterms:W3CDTF">2019-10-28T11:58:00Z</dcterms:created>
  <dcterms:modified xsi:type="dcterms:W3CDTF">2019-11-06T09:31:00Z</dcterms:modified>
</cp:coreProperties>
</file>