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2C" w:rsidRDefault="00733B2C" w:rsidP="00733B2C">
      <w:r>
        <w:t>Пучок (секция) конвективного блока - 23шт., (1 комплект)</w:t>
      </w:r>
    </w:p>
    <w:p w:rsidR="00733B2C" w:rsidRDefault="00733B2C" w:rsidP="00733B2C">
      <w:r>
        <w:t>Должен соответствовать требованиям СТО ЦКТИ 10.002-2007 «Элементы трубные поверхностей нагрева, трубы соединительные в пределах котла и коллектора стационарных котлов. Общие технические требования к изготовлению»</w:t>
      </w:r>
    </w:p>
    <w:p w:rsidR="00733B2C" w:rsidRDefault="00733B2C" w:rsidP="00733B2C">
      <w:r>
        <w:t>Сведения об оборудовании: КВр-23,26-150 (КВТСВ 20-150)</w:t>
      </w:r>
    </w:p>
    <w:p w:rsidR="00733B2C" w:rsidRDefault="00733B2C" w:rsidP="00733B2C">
      <w:r>
        <w:t>Год выпуска котлоагрегата-2001г</w:t>
      </w:r>
    </w:p>
    <w:p w:rsidR="00733B2C" w:rsidRDefault="00733B2C" w:rsidP="00733B2C">
      <w:r>
        <w:t>Зав.№10177</w:t>
      </w:r>
    </w:p>
    <w:p w:rsidR="00733B2C" w:rsidRDefault="00733B2C" w:rsidP="00733B2C">
      <w:r>
        <w:t>Чертеж № 14.02.01.000</w:t>
      </w:r>
    </w:p>
    <w:p w:rsidR="00733B2C" w:rsidRDefault="00733B2C" w:rsidP="00733B2C">
      <w:r>
        <w:t>Расчетное давление, Мпа (кгс/см</w:t>
      </w:r>
      <w:proofErr w:type="gramStart"/>
      <w:r>
        <w:t>2)-</w:t>
      </w:r>
      <w:proofErr w:type="gramEnd"/>
      <w:r>
        <w:t>2,5(25)</w:t>
      </w:r>
    </w:p>
    <w:p w:rsidR="00733B2C" w:rsidRDefault="00733B2C" w:rsidP="00733B2C">
      <w:r>
        <w:t>Расчетная тем-ра-150 ºС</w:t>
      </w:r>
    </w:p>
    <w:p w:rsidR="00733B2C" w:rsidRDefault="00733B2C" w:rsidP="00733B2C">
      <w:r>
        <w:t>Марка стали – 10, 20.</w:t>
      </w:r>
    </w:p>
    <w:p w:rsidR="00733B2C" w:rsidRDefault="00733B2C" w:rsidP="00733B2C">
      <w:r>
        <w:t xml:space="preserve">Изготовитель ОАО «Дорогобужкотломаш». </w:t>
      </w:r>
    </w:p>
    <w:p w:rsidR="00F64313" w:rsidRDefault="00733B2C" w:rsidP="00733B2C">
      <w:r>
        <w:t>Гарантийный срок не менее 12 месяцев.</w:t>
      </w:r>
    </w:p>
    <w:p w:rsidR="00733B2C" w:rsidRDefault="00733B2C" w:rsidP="00733B2C">
      <w:r>
        <w:t>Желательно чтобы конвективный блок был новым 2018-19года</w:t>
      </w:r>
      <w:bookmarkStart w:id="0" w:name="_GoBack"/>
      <w:bookmarkEnd w:id="0"/>
    </w:p>
    <w:sectPr w:rsidR="0073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8"/>
    <w:rsid w:val="00733B2C"/>
    <w:rsid w:val="00AE1708"/>
    <w:rsid w:val="00F6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3B613-A549-467D-A25C-B7DC7ACA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2019-12-03T11:40:00Z</dcterms:created>
  <dcterms:modified xsi:type="dcterms:W3CDTF">2019-12-03T11:42:00Z</dcterms:modified>
</cp:coreProperties>
</file>