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</w:rPr>
      </w:pPr>
      <w:r>
        <w:rPr>
          <w:rFonts w:cs="Calibri"/>
          <w:sz w:val="18"/>
          <w:szCs w:val="18"/>
        </w:rPr>
      </w:r>
    </w:p>
    <w:p>
      <w:pPr>
        <w:pStyle w:val="Normal"/>
        <w:rPr/>
      </w:pPr>
      <w:r>
        <w:rPr>
          <w:b/>
        </w:rPr>
        <w:t xml:space="preserve">      </w:t>
      </w:r>
      <w:r>
        <w:rPr/>
        <w:t xml:space="preserve">Весы, лабораторные </w:t>
      </w:r>
    </w:p>
    <w:p>
      <w:pPr>
        <w:pStyle w:val="ListParagraph"/>
        <w:ind w:left="644" w:hanging="0"/>
        <w:rPr/>
      </w:pPr>
      <w:r>
        <w:rPr/>
        <w:t>ГОСТ: ГОСТ 24104-2001/ГОСТ OIMLR76-1-2011–I(спец.), МЕМСТ 24104-2001</w:t>
      </w:r>
    </w:p>
    <w:p>
      <w:pPr>
        <w:pStyle w:val="ListParagraph"/>
        <w:ind w:left="644" w:hanging="0"/>
        <w:rPr/>
      </w:pPr>
      <w:r>
        <w:rPr/>
        <w:t>Дискретность: не более 0,01мг</w:t>
      </w:r>
    </w:p>
    <w:p>
      <w:pPr>
        <w:pStyle w:val="ListParagraph"/>
        <w:ind w:left="644" w:hanging="0"/>
        <w:rPr/>
      </w:pPr>
      <w:r>
        <w:rPr/>
        <w:t xml:space="preserve"> </w:t>
      </w:r>
      <w:r>
        <w:rPr/>
        <w:t>Предел: 220г</w:t>
      </w:r>
    </w:p>
    <w:p>
      <w:pPr>
        <w:pStyle w:val="ListParagraph"/>
        <w:ind w:left="644" w:hanging="0"/>
        <w:rPr/>
      </w:pPr>
      <w:r>
        <w:rPr/>
        <w:t>Техническое исполнение: электронные</w:t>
      </w:r>
    </w:p>
    <w:p>
      <w:pPr>
        <w:pStyle w:val="ListParagraph"/>
        <w:ind w:left="644" w:hanging="0"/>
        <w:rPr/>
      </w:pPr>
      <w:r>
        <w:rPr/>
        <w:t xml:space="preserve"> </w:t>
      </w:r>
      <w:r>
        <w:rPr/>
        <w:t>Количество 3</w:t>
      </w:r>
    </w:p>
    <w:p>
      <w:pPr>
        <w:pStyle w:val="ListParagraph"/>
        <w:ind w:left="644" w:hanging="0"/>
        <w:rPr/>
      </w:pPr>
      <w:r>
        <w:rPr/>
        <w:t xml:space="preserve">Функциональные характеристики и оснащение товара </w:t>
      </w:r>
    </w:p>
    <w:p>
      <w:pPr>
        <w:pStyle w:val="ListParagraph"/>
        <w:ind w:left="644" w:hanging="0"/>
        <w:rPr/>
      </w:pPr>
      <w:r>
        <w:rPr/>
        <w:t>- функция полной автоматической самоюстировки встроенным механизированным калибровочным грузом через заданный интервал времени или при изменении температуры</w:t>
      </w:r>
    </w:p>
    <w:p>
      <w:pPr>
        <w:pStyle w:val="ListParagraph"/>
        <w:ind w:left="644" w:hanging="0"/>
        <w:rPr/>
      </w:pPr>
      <w:r>
        <w:rPr/>
        <w:t xml:space="preserve"> </w:t>
      </w:r>
      <w:r>
        <w:rPr/>
        <w:t xml:space="preserve">- отделяемый блок управления с ЖК-дисплеем </w:t>
      </w:r>
    </w:p>
    <w:p>
      <w:pPr>
        <w:pStyle w:val="ListParagraph"/>
        <w:ind w:left="644" w:hanging="0"/>
        <w:rPr/>
      </w:pPr>
      <w:r>
        <w:rPr/>
        <w:t xml:space="preserve">- высота камеры взвешивания – не менее 260 мм </w:t>
      </w:r>
    </w:p>
    <w:p>
      <w:pPr>
        <w:pStyle w:val="ListParagraph"/>
        <w:spacing w:before="0" w:after="200"/>
        <w:ind w:left="644" w:hanging="0"/>
        <w:contextualSpacing/>
        <w:rPr/>
      </w:pPr>
      <w:r>
        <w:rPr/>
        <w:t>- электронно-оптический датчик контроля положения весов и функция «установка весов по уровню нажатием одной клавиши» (автоматического выравнивания микромоторами весов по уровню) - русифицированное меню - защита от перегрузки - электронные фильтры защиты от вибрации - интерфейсы RS-232 и USB - протокол выдачи данных измерения и юстировки по стандартам ISO/GLP - встроенные прикладные программы: определение плотности, счет, процентное взвешивание, пересчет, формирование среднего значения, нетто-брутто, суммирование, переключение единиц измерения массы - устройство для взвешивания под уровнем весов Технические характеристики товара: НПВ: не менее 220 г Дискретность отсчета: не более 0,01 мг Погрешность измерения (нелинейность): не более 0,1 мг Воспроизводимость (СКО): не более 0,015 мг в диапазоне взвешивания до 60 г (включительно); не более 0,025 мг – в диапазоне взвешивания от 60 г и до 220 г Весовая чаша квадратной (круглой) формы размером не менее 85х85(Ø 85) мм Класс точности по ГОСТ 24104-2001 / ГОСТ OIML R 76-1-2011– I (специальный) Гарантия 12 месяцев на заводские дефекты с даты поставки Принадлежности: 1.Сетевой блок питания 2.Защитный кожух для блока управления 3.Пылезащитный чехол для весов Потенциальный поставщик при поставке товара должен предоставить следующие документы: 1.Руководство по эксплуатации весов на русском языке 2.Сертификат поверки весов 3.Копия Сертификата утверждения типа РК 4.Копия Методики поверки весов, утвержденной в РК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60c6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8c670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a3dd9"/>
    <w:rPr>
      <w:b/>
      <w:bCs/>
    </w:rPr>
  </w:style>
  <w:style w:type="character" w:styleId="Jsphonenumber" w:customStyle="1">
    <w:name w:val="js-phone-number"/>
    <w:basedOn w:val="DefaultParagraphFont"/>
    <w:qFormat/>
    <w:rsid w:val="006a3dd9"/>
    <w:rPr/>
  </w:style>
  <w:style w:type="character" w:styleId="ListLabel1">
    <w:name w:val="ListLabel 1"/>
    <w:qFormat/>
    <w:rPr>
      <w:b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5365a6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da097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Application>LibreOffice/5.1.6.2$Linux_X86_64 LibreOffice_project/10m0$Build-2</Application>
  <Pages>1</Pages>
  <Words>255</Words>
  <Characters>1691</Characters>
  <CharactersWithSpaces>1949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2017-09-30T11:47:00Z</dcterms:created>
  <dc:creator>Admin</dc:creator>
  <dc:description/>
  <dc:language>ru-RU</dc:language>
  <cp:lastModifiedBy/>
  <dcterms:modified xsi:type="dcterms:W3CDTF">2019-02-25T19:40:35Z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