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99" w:rsidRPr="00A05499" w:rsidRDefault="00A05499" w:rsidP="00A05499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0549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Приложение №1</w:t>
      </w:r>
    </w:p>
    <w:p w:rsidR="00AD5F96" w:rsidRPr="00A05499" w:rsidRDefault="00AD5F96" w:rsidP="00AD5F9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9600" w:type="dxa"/>
        <w:tblInd w:w="307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7135"/>
        <w:gridCol w:w="851"/>
        <w:gridCol w:w="1134"/>
      </w:tblGrid>
      <w:tr w:rsidR="00A05499" w:rsidRPr="00AD5F96" w:rsidTr="00A05499">
        <w:trPr>
          <w:trHeight w:val="393"/>
        </w:trPr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b/>
                <w:bCs/>
                <w:color w:val="31619C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b/>
                <w:bCs/>
                <w:color w:val="31619C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b/>
                <w:bCs/>
                <w:color w:val="31619C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619C"/>
                <w:sz w:val="20"/>
                <w:szCs w:val="20"/>
                <w:lang w:eastAsia="ru-RU"/>
              </w:rPr>
              <w:t>д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b/>
                <w:bCs/>
                <w:color w:val="31619C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619C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1619C"/>
                <w:sz w:val="20"/>
                <w:szCs w:val="20"/>
                <w:lang w:eastAsia="ru-RU"/>
              </w:rPr>
              <w:t>зм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b/>
                <w:bCs/>
                <w:color w:val="31619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b/>
                <w:bCs/>
                <w:color w:val="31619C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619C"/>
                <w:sz w:val="20"/>
                <w:szCs w:val="20"/>
                <w:lang w:eastAsia="ru-RU"/>
              </w:rPr>
              <w:t>-во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60х63х20 24А-25А 40-16 СМ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Алмазные хонинговальные бруски 100х8х5х2 ГОСТ 25594-83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Алмазный отрезной круг для бетона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БРУСОК БКВ 16Х16Х150 24А25А 12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1-2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Брусок абразивный хонинговальный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Бкв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16х150 63С-64С 12 СМ1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Б8 ГОСТ 2456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Войлок технический грубошерстный толщ. 8-20 мм ГОСТ 6418-71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шлифовальный 14А ПП 180х5х22 53/54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22773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Игла алмазная ГОСТ 17564-72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алмазный диаметром 10х50 3908-0155 ГОСТ 22908-78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Карандаш алмазный ступенчатый тип 02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3908-0082 ГОСТ 607-80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алмазный тип-1 ГОСТ 607-80Е исполнение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конич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корпусом) 3908-0073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алмазный тип-4 ГОСТ 607-80Е исполнение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(цилиндрический) 3908-0068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Карандаш алмазный цилиндрический тип 01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3908-0054 ГОСТ 607-80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Кардолента ЛХБ 6Р ТУ 17-32-47-90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175.056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алмазный 12А2 АЧК 150х32х10х3 2724-0040 ГОСТ 16172-90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алмазный 25х16х3 (Н=8) АС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63/50 Б2-02 2720-0018 ГОСТ 16167х90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алмазный 400х3,8х9х50 для резки огнеупоров (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Diamond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  <w:proofErr w:type="gramEnd"/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алмазный плоский с заточкой формы АПВ (150х32х10х3) 2723-0022 ГОСТ 16170-81Е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алмазный тарельчатой формы 12А2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(150х32х10х3) 2725-0016 ГОСТ 16175-90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алмазный чашечный конической формы 12А2 с углом 45 АЧК 150х40х32х3 ГОСТ 16172-90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зачистной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1 180х8х22 14А 40Н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 ГОСТ 53410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зачистной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1 230х6х22 40Н С1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53410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зачистной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 180х6х22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зачистной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 230х6х22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зачистной</w:t>
            </w:r>
            <w:proofErr w:type="spellEnd"/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125х6х22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125х3х22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 14А 230х1,9х22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 14А 400х3,5х32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 14А Д 125х1.6х22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 14А Д 180х1.6х22 ГОСТ 21963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 отрезной 14А Д 180х3х22 40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21963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 отрезной 14А Д 180х3х22 63/80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 ГОСТ 21963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 14А Д 230х3,2х22 53/54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21963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 230х1,6х22 14А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 отрезной Д 14А 180х3,2х22 63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21963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230х2,5х22.23А 30S BF 80м/с ГОСТ 21903-02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230х3х22 14А ГОСТ 21963-76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400х4х32 BFM 80м/с ГОСТ 21963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 для резки рельс 400х4,0х32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 по камню 41 300х3х32 14А 40Н С1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NM ГОСТ 21963-2002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 по камню 54С 400х4х32 80 м/с ГОСТ 21963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 по металлу 1 14А 400х4х32 80м/с Гост 21963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шлифовальный 25А ПП 450х63х203 25/40 СМ 1-2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шлифовальный ПП 100х20х20 24А-25А 40-16СТ КПГ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 шлифовальный ПП 400х40х203 63С-64С 50-25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 шлифовальный ПП 80х63х20 24А-25А 40-16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шлифовальный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150х16х3224А-25А 40-16 М1-СМ2Б8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шлифовальный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24/25А 250х25х32 ГОСТ 2424-83 16/40 М1/СМ2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шлифовальный ЧК 24/25А 150х50х32 ГОСТ 2424-83 16/40 М1-СМ2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шлифовальный ЧК 63/64С 150х50х32 ГОСТ 2424-83 16/40 М1-СМ2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шлифовальный бакелитовая связка 750х75/80х305 91А-92А 125-80 СМ СБ8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шлифовочный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зачистной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230х6х22 14А 60 Т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22773-77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шлифовочный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зачистной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180х6х22 14А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ПАСТА ТИПА ГОИ ТУ6-18-36-85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Пила циркулярная-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мелкозубная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d-350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Полирующий диск для полировки роликов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Стеклорез (алмазный)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 К БОЛГАРКАМ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Шарошка алмазная ДО-75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Шкурка тканевая водостойкая B 2C 720x30 114 63 HC Гост 13344-79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Шкурка тканевая водостойкая GYK 51 P 320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Шкурка тканевая водостойкая JWF P-120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Шкурка тканевая водостойкая YJF 281 P-60 "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Leopard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 круг ПП 15х10х5 25А 8-12 СМ1-СМ2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 круг ПП 15х16х5 25А 8-12 СМ1-СМ2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 круг ПП 15х16х5 64С 8-12 СМ1-СМ2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 круг ПП 250Х20Х76 25А 25Н СМ1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 круг ПП 500х100х305 24А 40-16 СМ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 круг ПП 60х63х20 24А 40-16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 шкурка 1С 725х30 Н 14А 25Н М ГОСТ 5009 (рулон)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 шкурка 2С 750х50 П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54С 60Н М ГОСТ 6456 (рулон)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 шкурка 2С 750х50 П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54С 16Н М ГОСТ 6456 (рулон)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 шкурка 310х230 П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54С 16Н М ГОСТ 10054 (лист)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 3П 250х25х76 23-24А 3Н СМ1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 3П 250х25х76 43-45А 3Н СМ1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 3П 350х40х76 23-24А 3Н СМ1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 3П 350х40х76 43-45А 3Н СМ1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 3П 400х50х76 23-24А 3Н СМ1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 3П 400х50х76 43-45А 3Н СМ1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 ПП 150х20х32 24А-25А 50-16 СМ1 КЧ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Шлиф. круг ПП 300х150х305 13А-14А 100х120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Шлиф. круг ПП 350х10х127 25А 16П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Шлиф. круг ПП 350х13х127 25А 16П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 ПП 40х40х20 24А-25А 40-16 СМ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Шлиф. круг ПП 40х40х20 24А-25А 40-16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 ПП 450х60х203 40-16 СМ-СМ1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 ПП 600х63х305 63С-64С 40-16 СМ2 50-60 м/с ГОСТ 2424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Шлиф. круг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250х25х32 63С-64С 40-16 СМ-СМ1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500Х150Х305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100х63х20 24А-25А 40-16 СТ С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150х20х32 53С-54С 50-16 СМ1 КЧ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150х32х32 54С 16 СМ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150х32х32 54С 80 ВТ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200х16х32 14А 16 СТ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200х20х32 24А-25А 40 СМ С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200х32х32 63С 40 М3-С2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300х40х127 14А 16-63 СТ С Б 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300х40х127 24А 40 СМ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350х40х127 24А-25А 25-50 СМ1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350х40х127 25А-25А 50-16 Т1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350х40х127 63С-64С 40-16 М1-СМ2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Шлиф.круг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600х63х305 13А-14А 50-16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600х80х305 63С-64С 40-16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750х100х305 91А-92А 50-25 СМ С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750х63х305 91А-92А 40-25 СМ С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80х50х20 24А-25А 40-16 СМ Б5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900х28х305 91А 40 СМ1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900х80х305 91А-92А 40-25 СМ С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ЧК 100х40х20 /65гр. 39А 25С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ЧК 100х40х20 /73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39А 25С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ЧК 150х40х32 /55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39А 25 М1-СМ2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ЧК 50х25х13 /70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39А 25 С2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ЧК 80х32х20 /70 гр. 39А 40 СМ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ЧЦ 200х20х32 /15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63С 25 СМ ЭБ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150х32х32 25А 16Н СМ1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400х40х127 63С-64С 32П С1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600х80х305 25А 25Н СМ2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200х32х76 25А 25Н С1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400х25х127 64С 25-32Н С2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400х40х127 64С 32П СТ1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400х50х203 63С-64С 25-32Н С2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450х40х127 63С-64С 20-25Н СТ1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63х32х20 64С 12Н СМ1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63х50х20 64С 12Н СМ2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750х63х305 63С-64С 12Н Т1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80х40х20 64 25А 25Н С1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900х28х305 64С 40Н Т1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Керамическая связка 100х63х20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Керамическая связка 250х8х76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Керамическая связка 300х20х76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Керамическая связка 300х8х127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Керамическая связка 300х8х76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Керамическая связка 450х80х203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Керамическая связка 750х80х305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Керамическая связка ПП64С 400х40х203 СМ 1-2 40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120х20х20 25А 25Н СМ1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350х40х127 64С 25-32Н С2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125х20х32 25А 25 С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150х10х32 13А-14А 16Н 31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150х20х32 24А 20Н С2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150х25х32 25А 25Н СТ1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175х20х32 64С 16П Т1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175х25х32 25А 32Н С1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175х32х32 25А 25Н СМ2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200х20х32 64С 25-32Н СТ1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200х25х32 25А 12Н С1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200х32х32 25А 20Н С2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24А-25А 400х40х127 25/50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250х40х127 64С 32Н СМ2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250х40х76 64С 25-32Н СТ1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300х25х127 63С-64С 25-32 С1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300х32х127 25А 25-32Н СМ2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300х40х127 64С 40Н СТ1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300х50х127 25А 25-32Н СТ1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400х32х127 25А 40П СМ1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400х40х203 64С 25Н СМ 1-2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64С 300х40х127 25/40 СМ 1-2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64С 350х40х127 25/40 СМ 1-2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64С 400х40х127 25/40 СМ 1-2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ЧЦ 250х100х127 64С 16/40 СМ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ЧЦ 250х100х150 64С 16/40 СМ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ЧЦ 64С 250х100х127 25/40 СМ 1-2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Шлифовальный круг 250х3х32 к болгарке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Шлифовальный круг на липучке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=125 мм P=320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14А-13А 20Н тканевая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14А-13А 80Н тканевая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0Н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тканевая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водостойкая ГОСТ 5009-82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10Н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10Н тканевая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10Н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тканевая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125Н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тканевая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12Н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12Н тканевая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12Н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тканевая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16Н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 ГОСТ 5009-82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16Н тканевая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16Н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тканевая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25-20Н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25-20Н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тканевая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25Н тканевая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40-32Н тканевая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50Н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тканевая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водостойкая ГОСТ 5009-82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50Н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тканевая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 ГОСТ 5009-82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60Н тканевая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63Н тканевая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6Н тканевая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6Н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тканевая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80Н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тканевая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8Н тканевая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8Н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тканевая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2С 750х30 П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25А 20Н М ГОСТ 6456 (рулон)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2С 750х50 П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 50Н М ГОСТ 6456 (рулон)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2С 750х50 П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24А 40Н М ГОСТ 6456 (рулон)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54С 10Н бумажная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54С 5Н бумажная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54С 6Н бумажная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Щетка дисковая для УШМ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Щетка коническая для УШМ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шарошки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AD5F96" w:rsidRPr="00AD5F96" w:rsidRDefault="00AD5F96" w:rsidP="00AD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D5F96" w:rsidRPr="00AD5F96" w:rsidTr="00A05499">
        <w:trPr>
          <w:tblCellSpacing w:w="15" w:type="dxa"/>
        </w:trPr>
        <w:tc>
          <w:tcPr>
            <w:tcW w:w="0" w:type="auto"/>
            <w:vAlign w:val="center"/>
          </w:tcPr>
          <w:p w:rsidR="00AD5F96" w:rsidRPr="00AD5F96" w:rsidRDefault="00AD5F96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5F96" w:rsidRPr="00AD5F96" w:rsidRDefault="00AD5F96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F96" w:rsidRPr="00AD5F96" w:rsidTr="00A05499">
        <w:trPr>
          <w:tblCellSpacing w:w="15" w:type="dxa"/>
        </w:trPr>
        <w:tc>
          <w:tcPr>
            <w:tcW w:w="0" w:type="auto"/>
            <w:vAlign w:val="center"/>
          </w:tcPr>
          <w:p w:rsidR="00AD5F96" w:rsidRPr="00AD5F96" w:rsidRDefault="00AD5F96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5F96" w:rsidRPr="00AD5F96" w:rsidRDefault="00AD5F96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F96" w:rsidRPr="00AD5F96" w:rsidTr="00A05499">
        <w:trPr>
          <w:tblCellSpacing w:w="15" w:type="dxa"/>
        </w:trPr>
        <w:tc>
          <w:tcPr>
            <w:tcW w:w="0" w:type="auto"/>
            <w:vAlign w:val="center"/>
          </w:tcPr>
          <w:p w:rsidR="00AD5F96" w:rsidRPr="00AD5F96" w:rsidRDefault="00AD5F96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5F96" w:rsidRPr="00AD5F96" w:rsidRDefault="00AD5F96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F96" w:rsidRPr="00AD5F96" w:rsidTr="00A05499">
        <w:trPr>
          <w:tblCellSpacing w:w="15" w:type="dxa"/>
        </w:trPr>
        <w:tc>
          <w:tcPr>
            <w:tcW w:w="0" w:type="auto"/>
            <w:vAlign w:val="center"/>
          </w:tcPr>
          <w:p w:rsidR="00AD5F96" w:rsidRPr="00AD5F96" w:rsidRDefault="00AD5F96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5F96" w:rsidRPr="00AD5F96" w:rsidRDefault="00AD5F96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288" w:rsidRPr="00AD5F96" w:rsidRDefault="00873FBC">
      <w:pPr>
        <w:rPr>
          <w:rFonts w:ascii="Times New Roman" w:hAnsi="Times New Roman" w:cs="Times New Roman"/>
        </w:rPr>
      </w:pPr>
    </w:p>
    <w:sectPr w:rsidR="00D82288" w:rsidRPr="00AD5F96" w:rsidSect="00A05499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96"/>
    <w:rsid w:val="000414C7"/>
    <w:rsid w:val="00873FBC"/>
    <w:rsid w:val="00A05499"/>
    <w:rsid w:val="00AD5F96"/>
    <w:rsid w:val="00D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headercolor">
    <w:name w:val="portletheadercolor"/>
    <w:basedOn w:val="a"/>
    <w:rsid w:val="00AD5F96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border">
    <w:name w:val="regionborder"/>
    <w:basedOn w:val="a"/>
    <w:rsid w:val="00AD5F96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color">
    <w:name w:val="pagecolor"/>
    <w:basedOn w:val="a"/>
    <w:rsid w:val="00AD5F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g">
    <w:name w:val="pagebg"/>
    <w:basedOn w:val="a"/>
    <w:rsid w:val="00AD5F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urve">
    <w:name w:val="leftcurve"/>
    <w:basedOn w:val="a"/>
    <w:rsid w:val="00AD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letbodycolor">
    <w:name w:val="portletbodycolor"/>
    <w:basedOn w:val="a"/>
    <w:rsid w:val="00AD5F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headercolor">
    <w:name w:val="regionheadercolor"/>
    <w:basedOn w:val="a"/>
    <w:rsid w:val="00AD5F96"/>
    <w:pPr>
      <w:pBdr>
        <w:top w:val="single" w:sz="2" w:space="0" w:color="336699"/>
        <w:left w:val="single" w:sz="2" w:space="0" w:color="336699"/>
        <w:bottom w:val="single" w:sz="2" w:space="0" w:color="336699"/>
        <w:right w:val="single" w:sz="2" w:space="0" w:color="3366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letsubheadercolor">
    <w:name w:val="portletsubheadercolor"/>
    <w:basedOn w:val="a"/>
    <w:rsid w:val="00AD5F96"/>
    <w:pPr>
      <w:shd w:val="clear" w:color="auto" w:fill="EE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letheadertext">
    <w:name w:val="portletheadertext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portletheaderlink">
    <w:name w:val="portletheaderlink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portletsubheadertext">
    <w:name w:val="portletsubheadertext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ortletsubheaderlink">
    <w:name w:val="portletsubheaderlink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ortletheading1">
    <w:name w:val="portletheading1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99"/>
      <w:sz w:val="18"/>
      <w:szCs w:val="18"/>
      <w:lang w:eastAsia="ru-RU"/>
    </w:rPr>
  </w:style>
  <w:style w:type="paragraph" w:customStyle="1" w:styleId="portlettext1">
    <w:name w:val="portlettext1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ortletheading2">
    <w:name w:val="portletheading2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99"/>
      <w:sz w:val="16"/>
      <w:szCs w:val="16"/>
      <w:lang w:eastAsia="ru-RU"/>
    </w:rPr>
  </w:style>
  <w:style w:type="paragraph" w:customStyle="1" w:styleId="portlettext2">
    <w:name w:val="portlettext2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portletheading3">
    <w:name w:val="portletheading3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99"/>
      <w:sz w:val="14"/>
      <w:szCs w:val="14"/>
      <w:lang w:eastAsia="ru-RU"/>
    </w:rPr>
  </w:style>
  <w:style w:type="paragraph" w:customStyle="1" w:styleId="portlettext3">
    <w:name w:val="portlettext3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portletheading4">
    <w:name w:val="portletheading4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99"/>
      <w:sz w:val="14"/>
      <w:szCs w:val="14"/>
      <w:lang w:eastAsia="ru-RU"/>
    </w:rPr>
  </w:style>
  <w:style w:type="paragraph" w:customStyle="1" w:styleId="portlettext4">
    <w:name w:val="portlettext4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bannercolor">
    <w:name w:val="bannercolor"/>
    <w:basedOn w:val="a"/>
    <w:rsid w:val="00AD5F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greeting">
    <w:name w:val="bannergreeting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99"/>
      <w:sz w:val="32"/>
      <w:szCs w:val="32"/>
      <w:lang w:eastAsia="ru-RU"/>
    </w:rPr>
  </w:style>
  <w:style w:type="paragraph" w:customStyle="1" w:styleId="bannertitle">
    <w:name w:val="bannertitle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99"/>
      <w:sz w:val="32"/>
      <w:szCs w:val="32"/>
      <w:lang w:eastAsia="ru-RU"/>
    </w:rPr>
  </w:style>
  <w:style w:type="paragraph" w:customStyle="1" w:styleId="bannerlink">
    <w:name w:val="bannerlink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3300"/>
      <w:sz w:val="16"/>
      <w:szCs w:val="16"/>
      <w:lang w:eastAsia="ru-RU"/>
    </w:rPr>
  </w:style>
  <w:style w:type="paragraph" w:customStyle="1" w:styleId="bannersecondarylink">
    <w:name w:val="bannersecondarylink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3300"/>
      <w:sz w:val="16"/>
      <w:szCs w:val="16"/>
      <w:lang w:eastAsia="ru-RU"/>
    </w:rPr>
  </w:style>
  <w:style w:type="paragraph" w:customStyle="1" w:styleId="bannersecondarytext">
    <w:name w:val="bannersecondarytext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3300"/>
      <w:sz w:val="16"/>
      <w:szCs w:val="16"/>
      <w:lang w:eastAsia="ru-RU"/>
    </w:rPr>
  </w:style>
  <w:style w:type="paragraph" w:customStyle="1" w:styleId="tabforegroundcolor">
    <w:name w:val="tabforegroundcolor"/>
    <w:basedOn w:val="a"/>
    <w:rsid w:val="00AD5F96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foregroundtext">
    <w:name w:val="tabforegroundtext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CCFF"/>
      <w:lang w:eastAsia="ru-RU"/>
    </w:rPr>
  </w:style>
  <w:style w:type="paragraph" w:customStyle="1" w:styleId="tabbackgroundcolor">
    <w:name w:val="tabbackgroundcolor"/>
    <w:basedOn w:val="a"/>
    <w:rsid w:val="00AD5F96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backgroundtext">
    <w:name w:val="tabbackgroundtext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lang w:eastAsia="ru-RU"/>
    </w:rPr>
  </w:style>
  <w:style w:type="paragraph" w:customStyle="1" w:styleId="subtabbgtext">
    <w:name w:val="subtabbgtext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CC99"/>
      <w:lang w:eastAsia="ru-RU"/>
    </w:rPr>
  </w:style>
  <w:style w:type="paragraph" w:customStyle="1" w:styleId="lefttabbgslant">
    <w:name w:val="lefttabbgslant"/>
    <w:basedOn w:val="a"/>
    <w:rsid w:val="00AD5F96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abforeslant">
    <w:name w:val="lefttabforeslant"/>
    <w:basedOn w:val="a"/>
    <w:rsid w:val="00AD5F96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ubtab">
    <w:name w:val="leftsubtab"/>
    <w:basedOn w:val="a"/>
    <w:rsid w:val="00AD5F96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abbgcurve">
    <w:name w:val="righttabbgcurve"/>
    <w:basedOn w:val="a"/>
    <w:rsid w:val="00AD5F96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abforecurve">
    <w:name w:val="righttabforecurve"/>
    <w:basedOn w:val="a"/>
    <w:rsid w:val="00AD5F96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ubtab">
    <w:name w:val="rightsubtab"/>
    <w:basedOn w:val="a"/>
    <w:rsid w:val="00AD5F96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headercolor">
    <w:name w:val="portletheadercolor"/>
    <w:basedOn w:val="a"/>
    <w:rsid w:val="00AD5F96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border">
    <w:name w:val="regionborder"/>
    <w:basedOn w:val="a"/>
    <w:rsid w:val="00AD5F96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color">
    <w:name w:val="pagecolor"/>
    <w:basedOn w:val="a"/>
    <w:rsid w:val="00AD5F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g">
    <w:name w:val="pagebg"/>
    <w:basedOn w:val="a"/>
    <w:rsid w:val="00AD5F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urve">
    <w:name w:val="leftcurve"/>
    <w:basedOn w:val="a"/>
    <w:rsid w:val="00AD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letbodycolor">
    <w:name w:val="portletbodycolor"/>
    <w:basedOn w:val="a"/>
    <w:rsid w:val="00AD5F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headercolor">
    <w:name w:val="regionheadercolor"/>
    <w:basedOn w:val="a"/>
    <w:rsid w:val="00AD5F96"/>
    <w:pPr>
      <w:pBdr>
        <w:top w:val="single" w:sz="2" w:space="0" w:color="336699"/>
        <w:left w:val="single" w:sz="2" w:space="0" w:color="336699"/>
        <w:bottom w:val="single" w:sz="2" w:space="0" w:color="336699"/>
        <w:right w:val="single" w:sz="2" w:space="0" w:color="3366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letsubheadercolor">
    <w:name w:val="portletsubheadercolor"/>
    <w:basedOn w:val="a"/>
    <w:rsid w:val="00AD5F96"/>
    <w:pPr>
      <w:shd w:val="clear" w:color="auto" w:fill="EE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letheadertext">
    <w:name w:val="portletheadertext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portletheaderlink">
    <w:name w:val="portletheaderlink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portletsubheadertext">
    <w:name w:val="portletsubheadertext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ortletsubheaderlink">
    <w:name w:val="portletsubheaderlink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ortletheading1">
    <w:name w:val="portletheading1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99"/>
      <w:sz w:val="18"/>
      <w:szCs w:val="18"/>
      <w:lang w:eastAsia="ru-RU"/>
    </w:rPr>
  </w:style>
  <w:style w:type="paragraph" w:customStyle="1" w:styleId="portlettext1">
    <w:name w:val="portlettext1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ortletheading2">
    <w:name w:val="portletheading2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99"/>
      <w:sz w:val="16"/>
      <w:szCs w:val="16"/>
      <w:lang w:eastAsia="ru-RU"/>
    </w:rPr>
  </w:style>
  <w:style w:type="paragraph" w:customStyle="1" w:styleId="portlettext2">
    <w:name w:val="portlettext2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portletheading3">
    <w:name w:val="portletheading3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99"/>
      <w:sz w:val="14"/>
      <w:szCs w:val="14"/>
      <w:lang w:eastAsia="ru-RU"/>
    </w:rPr>
  </w:style>
  <w:style w:type="paragraph" w:customStyle="1" w:styleId="portlettext3">
    <w:name w:val="portlettext3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portletheading4">
    <w:name w:val="portletheading4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99"/>
      <w:sz w:val="14"/>
      <w:szCs w:val="14"/>
      <w:lang w:eastAsia="ru-RU"/>
    </w:rPr>
  </w:style>
  <w:style w:type="paragraph" w:customStyle="1" w:styleId="portlettext4">
    <w:name w:val="portlettext4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bannercolor">
    <w:name w:val="bannercolor"/>
    <w:basedOn w:val="a"/>
    <w:rsid w:val="00AD5F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greeting">
    <w:name w:val="bannergreeting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99"/>
      <w:sz w:val="32"/>
      <w:szCs w:val="32"/>
      <w:lang w:eastAsia="ru-RU"/>
    </w:rPr>
  </w:style>
  <w:style w:type="paragraph" w:customStyle="1" w:styleId="bannertitle">
    <w:name w:val="bannertitle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99"/>
      <w:sz w:val="32"/>
      <w:szCs w:val="32"/>
      <w:lang w:eastAsia="ru-RU"/>
    </w:rPr>
  </w:style>
  <w:style w:type="paragraph" w:customStyle="1" w:styleId="bannerlink">
    <w:name w:val="bannerlink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3300"/>
      <w:sz w:val="16"/>
      <w:szCs w:val="16"/>
      <w:lang w:eastAsia="ru-RU"/>
    </w:rPr>
  </w:style>
  <w:style w:type="paragraph" w:customStyle="1" w:styleId="bannersecondarylink">
    <w:name w:val="bannersecondarylink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3300"/>
      <w:sz w:val="16"/>
      <w:szCs w:val="16"/>
      <w:lang w:eastAsia="ru-RU"/>
    </w:rPr>
  </w:style>
  <w:style w:type="paragraph" w:customStyle="1" w:styleId="bannersecondarytext">
    <w:name w:val="bannersecondarytext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3300"/>
      <w:sz w:val="16"/>
      <w:szCs w:val="16"/>
      <w:lang w:eastAsia="ru-RU"/>
    </w:rPr>
  </w:style>
  <w:style w:type="paragraph" w:customStyle="1" w:styleId="tabforegroundcolor">
    <w:name w:val="tabforegroundcolor"/>
    <w:basedOn w:val="a"/>
    <w:rsid w:val="00AD5F96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foregroundtext">
    <w:name w:val="tabforegroundtext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CCFF"/>
      <w:lang w:eastAsia="ru-RU"/>
    </w:rPr>
  </w:style>
  <w:style w:type="paragraph" w:customStyle="1" w:styleId="tabbackgroundcolor">
    <w:name w:val="tabbackgroundcolor"/>
    <w:basedOn w:val="a"/>
    <w:rsid w:val="00AD5F96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backgroundtext">
    <w:name w:val="tabbackgroundtext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lang w:eastAsia="ru-RU"/>
    </w:rPr>
  </w:style>
  <w:style w:type="paragraph" w:customStyle="1" w:styleId="subtabbgtext">
    <w:name w:val="subtabbgtext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CC99"/>
      <w:lang w:eastAsia="ru-RU"/>
    </w:rPr>
  </w:style>
  <w:style w:type="paragraph" w:customStyle="1" w:styleId="lefttabbgslant">
    <w:name w:val="lefttabbgslant"/>
    <w:basedOn w:val="a"/>
    <w:rsid w:val="00AD5F96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abforeslant">
    <w:name w:val="lefttabforeslant"/>
    <w:basedOn w:val="a"/>
    <w:rsid w:val="00AD5F96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ubtab">
    <w:name w:val="leftsubtab"/>
    <w:basedOn w:val="a"/>
    <w:rsid w:val="00AD5F96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abbgcurve">
    <w:name w:val="righttabbgcurve"/>
    <w:basedOn w:val="a"/>
    <w:rsid w:val="00AD5F96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abforecurve">
    <w:name w:val="righttabforecurve"/>
    <w:basedOn w:val="a"/>
    <w:rsid w:val="00AD5F96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ubtab">
    <w:name w:val="rightsubtab"/>
    <w:basedOn w:val="a"/>
    <w:rsid w:val="00AD5F96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1728</Words>
  <Characters>9856</Characters>
  <Application>Microsoft Office Word</Application>
  <DocSecurity>0</DocSecurity>
  <Lines>82</Lines>
  <Paragraphs>23</Paragraphs>
  <ScaleCrop>false</ScaleCrop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Кульманбетов Ержан Курбаналиевич</dc:creator>
  <cp:lastModifiedBy>Пользователь</cp:lastModifiedBy>
  <cp:revision>5</cp:revision>
  <cp:lastPrinted>2018-11-26T04:28:00Z</cp:lastPrinted>
  <dcterms:created xsi:type="dcterms:W3CDTF">2018-11-26T04:24:00Z</dcterms:created>
  <dcterms:modified xsi:type="dcterms:W3CDTF">2019-01-21T04:24:00Z</dcterms:modified>
</cp:coreProperties>
</file>