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2439"/>
        <w:gridCol w:w="850"/>
        <w:gridCol w:w="2523"/>
        <w:gridCol w:w="822"/>
        <w:gridCol w:w="1020"/>
      </w:tblGrid>
      <w:tr w:rsidR="00D838F9" w:rsidRPr="004D6A96" w:rsidTr="00A33033">
        <w:trPr>
          <w:trHeight w:val="46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D838F9" w:rsidRPr="004D6A96" w:rsidRDefault="00D838F9" w:rsidP="00A330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9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38F9" w:rsidRPr="004D6A96" w:rsidRDefault="00D838F9" w:rsidP="00A330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96">
              <w:rPr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5812" w:type="dxa"/>
            <w:gridSpan w:val="3"/>
          </w:tcPr>
          <w:p w:rsidR="00D838F9" w:rsidRPr="004D6A96" w:rsidRDefault="00D838F9" w:rsidP="00A330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96">
              <w:rPr>
                <w:rFonts w:eastAsia="Arial Unicode MS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Технические характеристики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D838F9" w:rsidRPr="004D6A96" w:rsidRDefault="00D838F9" w:rsidP="00A330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96">
              <w:rPr>
                <w:b/>
                <w:color w:val="000000"/>
                <w:sz w:val="24"/>
                <w:szCs w:val="24"/>
              </w:rPr>
              <w:t>Ед.</w:t>
            </w:r>
          </w:p>
          <w:p w:rsidR="00D838F9" w:rsidRPr="004D6A96" w:rsidRDefault="00D838F9" w:rsidP="00A330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96">
              <w:rPr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D838F9" w:rsidRPr="004D6A96" w:rsidRDefault="00D838F9" w:rsidP="00A330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96">
              <w:rPr>
                <w:b/>
                <w:color w:val="000000"/>
                <w:sz w:val="24"/>
                <w:szCs w:val="24"/>
              </w:rPr>
              <w:t>Коли-</w:t>
            </w:r>
            <w:proofErr w:type="spellStart"/>
            <w:r w:rsidRPr="004D6A96">
              <w:rPr>
                <w:b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</w:tr>
      <w:tr w:rsidR="00D838F9" w:rsidRPr="004D6A96" w:rsidTr="00A33033">
        <w:trPr>
          <w:trHeight w:val="800"/>
        </w:trPr>
        <w:tc>
          <w:tcPr>
            <w:tcW w:w="852" w:type="dxa"/>
            <w:vMerge/>
            <w:vAlign w:val="center"/>
          </w:tcPr>
          <w:p w:rsidR="00D838F9" w:rsidRPr="004D6A96" w:rsidRDefault="00D838F9" w:rsidP="00A330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838F9" w:rsidRPr="004D6A96" w:rsidRDefault="00D838F9" w:rsidP="00A330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D838F9" w:rsidRPr="004D6A96" w:rsidRDefault="00D838F9" w:rsidP="00A33033">
            <w:pPr>
              <w:jc w:val="center"/>
              <w:rPr>
                <w:rFonts w:eastAsia="Arial Unicode MS"/>
                <w:b/>
                <w:bCs/>
                <w:iCs/>
                <w:color w:val="000000"/>
                <w:sz w:val="24"/>
                <w:szCs w:val="24"/>
              </w:rPr>
            </w:pPr>
            <w:r w:rsidRPr="004D6A96">
              <w:rPr>
                <w:rFonts w:eastAsia="Arial Unicode MS"/>
                <w:b/>
                <w:bCs/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D838F9" w:rsidRPr="004D6A96" w:rsidRDefault="00D838F9" w:rsidP="00A33033">
            <w:pPr>
              <w:ind w:right="-86"/>
              <w:jc w:val="center"/>
              <w:rPr>
                <w:rFonts w:eastAsia="Arial Unicode MS"/>
                <w:b/>
                <w:bCs/>
                <w:iCs/>
                <w:color w:val="000000"/>
                <w:sz w:val="24"/>
                <w:szCs w:val="24"/>
              </w:rPr>
            </w:pPr>
            <w:r w:rsidRPr="004D6A96">
              <w:rPr>
                <w:rFonts w:eastAsia="Arial Unicode MS"/>
                <w:b/>
                <w:bCs/>
                <w:iCs/>
                <w:color w:val="000000"/>
                <w:sz w:val="24"/>
                <w:szCs w:val="24"/>
              </w:rPr>
              <w:t>Ед. изм. показателя</w:t>
            </w:r>
          </w:p>
        </w:tc>
        <w:tc>
          <w:tcPr>
            <w:tcW w:w="2523" w:type="dxa"/>
            <w:vAlign w:val="center"/>
          </w:tcPr>
          <w:p w:rsidR="00D838F9" w:rsidRPr="004D6A96" w:rsidRDefault="00D838F9" w:rsidP="00A33033">
            <w:pPr>
              <w:widowControl w:val="0"/>
              <w:suppressAutoHyphens/>
              <w:jc w:val="center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4D6A96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Требуемое значение </w:t>
            </w:r>
          </w:p>
        </w:tc>
        <w:tc>
          <w:tcPr>
            <w:tcW w:w="822" w:type="dxa"/>
            <w:vMerge/>
            <w:vAlign w:val="center"/>
          </w:tcPr>
          <w:p w:rsidR="00D838F9" w:rsidRPr="004D6A96" w:rsidRDefault="00D838F9" w:rsidP="00A330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D838F9" w:rsidRPr="004D6A96" w:rsidRDefault="00D838F9" w:rsidP="00A330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38F9" w:rsidRPr="00CB1C06" w:rsidTr="00A33033">
        <w:trPr>
          <w:trHeight w:val="225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  <w:p w:rsidR="00D838F9" w:rsidRPr="00CB1C06" w:rsidRDefault="00D838F9" w:rsidP="00A33033">
            <w:pPr>
              <w:jc w:val="center"/>
            </w:pPr>
            <w:r w:rsidRPr="00CB1C06">
              <w:t>1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D838F9" w:rsidRPr="00E8192F" w:rsidRDefault="00D838F9" w:rsidP="00A33033">
            <w:r>
              <w:rPr>
                <w:b/>
                <w:bCs/>
                <w:color w:val="000000"/>
              </w:rPr>
              <w:t>К</w:t>
            </w:r>
            <w:r w:rsidRPr="00E8192F">
              <w:rPr>
                <w:b/>
                <w:bCs/>
                <w:color w:val="000000"/>
              </w:rPr>
              <w:t xml:space="preserve">оврик </w:t>
            </w: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 w:rsidRPr="00A67980">
              <w:t xml:space="preserve">Грязезащитные, </w:t>
            </w:r>
            <w:proofErr w:type="spellStart"/>
            <w:r w:rsidRPr="00A67980">
              <w:t>влаговпитывающиепридверные</w:t>
            </w:r>
            <w:proofErr w:type="spellEnd"/>
            <w:r w:rsidRPr="00A67980">
              <w:t xml:space="preserve"> коврики</w:t>
            </w:r>
          </w:p>
        </w:tc>
        <w:tc>
          <w:tcPr>
            <w:tcW w:w="850" w:type="dxa"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2523" w:type="dxa"/>
            <w:vAlign w:val="center"/>
          </w:tcPr>
          <w:p w:rsidR="00D838F9" w:rsidRPr="00CB1C06" w:rsidRDefault="00D838F9" w:rsidP="00A33033">
            <w:pPr>
              <w:jc w:val="center"/>
            </w:pPr>
            <w:r>
              <w:t>соответствие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CB1C06">
              <w:rPr>
                <w:color w:val="333333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D838F9" w:rsidRPr="00CB1C06" w:rsidTr="00A33033">
        <w:trPr>
          <w:trHeight w:val="225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 w:rsidRPr="00131134">
              <w:t>Высота ворса</w:t>
            </w:r>
          </w:p>
        </w:tc>
        <w:tc>
          <w:tcPr>
            <w:tcW w:w="850" w:type="dxa"/>
            <w:vAlign w:val="center"/>
          </w:tcPr>
          <w:p w:rsidR="00D838F9" w:rsidRPr="00CB1C06" w:rsidRDefault="00D838F9" w:rsidP="00A33033">
            <w:pPr>
              <w:jc w:val="center"/>
            </w:pPr>
            <w:r>
              <w:t>мм</w:t>
            </w:r>
          </w:p>
        </w:tc>
        <w:tc>
          <w:tcPr>
            <w:tcW w:w="2523" w:type="dxa"/>
            <w:vAlign w:val="center"/>
          </w:tcPr>
          <w:p w:rsidR="00D838F9" w:rsidRPr="00CB1C06" w:rsidRDefault="00D838F9" w:rsidP="00A33033">
            <w:pPr>
              <w:jc w:val="center"/>
            </w:pPr>
            <w:r>
              <w:t>Не менее</w:t>
            </w:r>
            <w:r w:rsidRPr="00131134">
              <w:t xml:space="preserve"> 7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625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>
              <w:t>Материал ворса</w:t>
            </w:r>
          </w:p>
        </w:tc>
        <w:tc>
          <w:tcPr>
            <w:tcW w:w="850" w:type="dxa"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2523" w:type="dxa"/>
            <w:vAlign w:val="center"/>
          </w:tcPr>
          <w:p w:rsidR="00D838F9" w:rsidRPr="00CB1C06" w:rsidRDefault="00D838F9" w:rsidP="00A33033">
            <w:pPr>
              <w:jc w:val="center"/>
            </w:pPr>
            <w:proofErr w:type="spellStart"/>
            <w:r>
              <w:t>П</w:t>
            </w:r>
            <w:r w:rsidRPr="00131134">
              <w:t>олиэстр</w:t>
            </w:r>
            <w:proofErr w:type="spellEnd"/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320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>
              <w:t>Состав подложки</w:t>
            </w:r>
          </w:p>
        </w:tc>
        <w:tc>
          <w:tcPr>
            <w:tcW w:w="850" w:type="dxa"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2523" w:type="dxa"/>
            <w:vAlign w:val="center"/>
          </w:tcPr>
          <w:p w:rsidR="00D838F9" w:rsidRPr="00CB1C06" w:rsidRDefault="00D838F9" w:rsidP="00A33033">
            <w:pPr>
              <w:jc w:val="center"/>
            </w:pPr>
            <w:r w:rsidRPr="00A567DD">
              <w:t>Поливинилхлорид</w:t>
            </w:r>
            <w:r w:rsidRPr="00131134">
              <w:t xml:space="preserve"> </w:t>
            </w:r>
            <w:r>
              <w:t>(</w:t>
            </w:r>
            <w:r w:rsidRPr="00131134">
              <w:t>ПВХ</w:t>
            </w:r>
            <w:r>
              <w:t>)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42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131134" w:rsidRDefault="00D838F9" w:rsidP="00A33033">
            <w:r w:rsidRPr="00131134">
              <w:t xml:space="preserve">Ширина </w:t>
            </w:r>
          </w:p>
        </w:tc>
        <w:tc>
          <w:tcPr>
            <w:tcW w:w="850" w:type="dxa"/>
            <w:vAlign w:val="center"/>
          </w:tcPr>
          <w:p w:rsidR="00D838F9" w:rsidRPr="00131134" w:rsidRDefault="00D838F9" w:rsidP="00A33033">
            <w:pPr>
              <w:jc w:val="center"/>
            </w:pPr>
            <w:r w:rsidRPr="00131134">
              <w:t>см</w:t>
            </w:r>
          </w:p>
        </w:tc>
        <w:tc>
          <w:tcPr>
            <w:tcW w:w="2523" w:type="dxa"/>
            <w:vAlign w:val="center"/>
          </w:tcPr>
          <w:p w:rsidR="00D838F9" w:rsidRPr="00131134" w:rsidRDefault="00D838F9" w:rsidP="00A33033">
            <w:pPr>
              <w:jc w:val="center"/>
            </w:pPr>
            <w:r w:rsidRPr="00131134">
              <w:t xml:space="preserve">Не менее </w:t>
            </w:r>
            <w:r>
              <w:t>60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78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>
              <w:t>длина</w:t>
            </w:r>
          </w:p>
        </w:tc>
        <w:tc>
          <w:tcPr>
            <w:tcW w:w="850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</w:tc>
        <w:tc>
          <w:tcPr>
            <w:tcW w:w="2523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78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  <w:r w:rsidRPr="00CC1EB8">
              <w:rPr>
                <w:b/>
              </w:rPr>
              <w:t xml:space="preserve">Коврик </w:t>
            </w: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 w:rsidRPr="00A67980">
              <w:t xml:space="preserve">Грязезащитные, </w:t>
            </w:r>
            <w:proofErr w:type="spellStart"/>
            <w:r w:rsidRPr="00A67980">
              <w:t>влаговпитывающиепридверные</w:t>
            </w:r>
            <w:proofErr w:type="spellEnd"/>
            <w:r w:rsidRPr="00A67980">
              <w:t xml:space="preserve"> коврики</w:t>
            </w:r>
          </w:p>
        </w:tc>
        <w:tc>
          <w:tcPr>
            <w:tcW w:w="850" w:type="dxa"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2523" w:type="dxa"/>
            <w:vAlign w:val="center"/>
          </w:tcPr>
          <w:p w:rsidR="00D838F9" w:rsidRPr="00CB1C06" w:rsidRDefault="00D838F9" w:rsidP="00A33033">
            <w:pPr>
              <w:jc w:val="center"/>
            </w:pPr>
            <w:r>
              <w:t>соответствие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838F9" w:rsidRPr="00CB1C06" w:rsidTr="00A33033">
        <w:trPr>
          <w:trHeight w:val="278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 w:rsidRPr="00131134">
              <w:t>Высота ворса</w:t>
            </w:r>
          </w:p>
        </w:tc>
        <w:tc>
          <w:tcPr>
            <w:tcW w:w="850" w:type="dxa"/>
            <w:vAlign w:val="center"/>
          </w:tcPr>
          <w:p w:rsidR="00D838F9" w:rsidRPr="00CB1C06" w:rsidRDefault="00D838F9" w:rsidP="00A33033">
            <w:pPr>
              <w:jc w:val="center"/>
            </w:pPr>
            <w:r>
              <w:t>мм</w:t>
            </w:r>
          </w:p>
        </w:tc>
        <w:tc>
          <w:tcPr>
            <w:tcW w:w="2523" w:type="dxa"/>
            <w:vAlign w:val="center"/>
          </w:tcPr>
          <w:p w:rsidR="00D838F9" w:rsidRPr="00CB1C06" w:rsidRDefault="00D838F9" w:rsidP="00A33033">
            <w:pPr>
              <w:jc w:val="center"/>
            </w:pPr>
            <w:r>
              <w:t>Не менее</w:t>
            </w:r>
            <w:r w:rsidRPr="00131134">
              <w:t xml:space="preserve"> 7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78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>
              <w:t>Материал ворса</w:t>
            </w:r>
          </w:p>
        </w:tc>
        <w:tc>
          <w:tcPr>
            <w:tcW w:w="850" w:type="dxa"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2523" w:type="dxa"/>
            <w:vAlign w:val="center"/>
          </w:tcPr>
          <w:p w:rsidR="00D838F9" w:rsidRPr="00CB1C06" w:rsidRDefault="00D838F9" w:rsidP="00A33033">
            <w:pPr>
              <w:jc w:val="center"/>
            </w:pPr>
            <w:proofErr w:type="spellStart"/>
            <w:r>
              <w:t>П</w:t>
            </w:r>
            <w:r w:rsidRPr="00131134">
              <w:t>олиэстр</w:t>
            </w:r>
            <w:proofErr w:type="spellEnd"/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78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>
              <w:t>Состав подложки</w:t>
            </w:r>
          </w:p>
        </w:tc>
        <w:tc>
          <w:tcPr>
            <w:tcW w:w="850" w:type="dxa"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2523" w:type="dxa"/>
            <w:vAlign w:val="center"/>
          </w:tcPr>
          <w:p w:rsidR="00D838F9" w:rsidRPr="00CB1C06" w:rsidRDefault="00D838F9" w:rsidP="00A33033">
            <w:pPr>
              <w:jc w:val="center"/>
            </w:pPr>
            <w:r w:rsidRPr="00A567DD">
              <w:t>Поливинилхлорид</w:t>
            </w:r>
            <w:r w:rsidRPr="00131134">
              <w:t xml:space="preserve"> </w:t>
            </w:r>
            <w:r>
              <w:t>(</w:t>
            </w:r>
            <w:r w:rsidRPr="00131134">
              <w:t>ПВХ</w:t>
            </w:r>
            <w:r>
              <w:t>)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78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131134" w:rsidRDefault="00D838F9" w:rsidP="00A33033">
            <w:r w:rsidRPr="00131134">
              <w:t xml:space="preserve">Ширина </w:t>
            </w:r>
          </w:p>
        </w:tc>
        <w:tc>
          <w:tcPr>
            <w:tcW w:w="850" w:type="dxa"/>
            <w:vAlign w:val="center"/>
          </w:tcPr>
          <w:p w:rsidR="00D838F9" w:rsidRPr="00131134" w:rsidRDefault="00D838F9" w:rsidP="00A33033">
            <w:pPr>
              <w:jc w:val="center"/>
            </w:pPr>
            <w:r w:rsidRPr="00131134">
              <w:t>см</w:t>
            </w:r>
          </w:p>
        </w:tc>
        <w:tc>
          <w:tcPr>
            <w:tcW w:w="2523" w:type="dxa"/>
            <w:vAlign w:val="center"/>
          </w:tcPr>
          <w:p w:rsidR="00D838F9" w:rsidRPr="00131134" w:rsidRDefault="00D838F9" w:rsidP="00A33033">
            <w:pPr>
              <w:jc w:val="center"/>
            </w:pPr>
            <w:r w:rsidRPr="00131134">
              <w:t>Не менее 90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78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838F9" w:rsidRPr="00CB1C06" w:rsidRDefault="00D838F9" w:rsidP="00A33033">
            <w:r>
              <w:t>длина</w:t>
            </w:r>
          </w:p>
        </w:tc>
        <w:tc>
          <w:tcPr>
            <w:tcW w:w="850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</w:tc>
        <w:tc>
          <w:tcPr>
            <w:tcW w:w="2523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150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312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D838F9" w:rsidRPr="00E8192F" w:rsidRDefault="00D838F9" w:rsidP="00A33033">
            <w:pPr>
              <w:rPr>
                <w:b/>
              </w:rPr>
            </w:pPr>
          </w:p>
          <w:p w:rsidR="00D838F9" w:rsidRPr="00E8192F" w:rsidRDefault="00D838F9" w:rsidP="00A33033">
            <w:pPr>
              <w:rPr>
                <w:b/>
              </w:rPr>
            </w:pPr>
            <w:r w:rsidRPr="00534C0B">
              <w:rPr>
                <w:b/>
              </w:rPr>
              <w:t xml:space="preserve">Коврик </w:t>
            </w:r>
          </w:p>
        </w:tc>
        <w:tc>
          <w:tcPr>
            <w:tcW w:w="2439" w:type="dxa"/>
            <w:vAlign w:val="center"/>
          </w:tcPr>
          <w:p w:rsidR="00D838F9" w:rsidRPr="00586E52" w:rsidRDefault="00D838F9" w:rsidP="00A33033">
            <w:r>
              <w:t>Применение</w:t>
            </w:r>
          </w:p>
        </w:tc>
        <w:tc>
          <w:tcPr>
            <w:tcW w:w="850" w:type="dxa"/>
            <w:vAlign w:val="center"/>
          </w:tcPr>
          <w:p w:rsidR="00D838F9" w:rsidRPr="00586E52" w:rsidRDefault="00D838F9" w:rsidP="00A33033">
            <w:pPr>
              <w:jc w:val="center"/>
            </w:pPr>
          </w:p>
        </w:tc>
        <w:tc>
          <w:tcPr>
            <w:tcW w:w="2523" w:type="dxa"/>
            <w:vAlign w:val="center"/>
          </w:tcPr>
          <w:p w:rsidR="00D838F9" w:rsidRPr="00586E52" w:rsidRDefault="00D838F9" w:rsidP="00A33033">
            <w:r w:rsidRPr="00586E52">
              <w:t xml:space="preserve">для использования в качестве входных </w:t>
            </w:r>
            <w:proofErr w:type="spellStart"/>
            <w:r w:rsidRPr="00586E52">
              <w:t>грязесборных</w:t>
            </w:r>
            <w:proofErr w:type="spellEnd"/>
            <w:r w:rsidRPr="00586E52">
              <w:t xml:space="preserve">, </w:t>
            </w:r>
            <w:proofErr w:type="spellStart"/>
            <w:r>
              <w:t>а</w:t>
            </w:r>
            <w:r w:rsidRPr="00586E52">
              <w:t>нтискользящих</w:t>
            </w:r>
            <w:proofErr w:type="spellEnd"/>
            <w:r w:rsidRPr="00586E52">
              <w:t xml:space="preserve"> покрытий.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D838F9" w:rsidRPr="00586E52" w:rsidRDefault="00D838F9" w:rsidP="00A33033">
            <w:pPr>
              <w:jc w:val="center"/>
              <w:rPr>
                <w:color w:val="000000"/>
              </w:rPr>
            </w:pPr>
            <w:proofErr w:type="spellStart"/>
            <w:r w:rsidRPr="00586E52">
              <w:rPr>
                <w:color w:val="000000"/>
              </w:rPr>
              <w:t>шт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:rsidR="00D838F9" w:rsidRDefault="00D838F9" w:rsidP="00A33033">
            <w:pPr>
              <w:jc w:val="center"/>
              <w:rPr>
                <w:color w:val="000000"/>
              </w:rPr>
            </w:pPr>
          </w:p>
          <w:p w:rsidR="00D838F9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D838F9" w:rsidRPr="00CB1C06" w:rsidRDefault="00D838F9" w:rsidP="00A33033">
            <w:pPr>
              <w:rPr>
                <w:color w:val="000000"/>
              </w:rPr>
            </w:pPr>
          </w:p>
        </w:tc>
      </w:tr>
      <w:tr w:rsidR="00D838F9" w:rsidRPr="00CB1C06" w:rsidTr="00A33033">
        <w:trPr>
          <w:trHeight w:val="699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/>
        </w:tc>
        <w:tc>
          <w:tcPr>
            <w:tcW w:w="2439" w:type="dxa"/>
            <w:vAlign w:val="center"/>
          </w:tcPr>
          <w:p w:rsidR="00D838F9" w:rsidRPr="00586E52" w:rsidRDefault="00D838F9" w:rsidP="00A33033">
            <w:r w:rsidRPr="00586E52">
              <w:t>Материал</w:t>
            </w:r>
          </w:p>
        </w:tc>
        <w:tc>
          <w:tcPr>
            <w:tcW w:w="850" w:type="dxa"/>
            <w:vAlign w:val="center"/>
          </w:tcPr>
          <w:p w:rsidR="00D838F9" w:rsidRPr="00586E52" w:rsidRDefault="00D838F9" w:rsidP="00A33033">
            <w:pPr>
              <w:jc w:val="center"/>
            </w:pPr>
          </w:p>
        </w:tc>
        <w:tc>
          <w:tcPr>
            <w:tcW w:w="2523" w:type="dxa"/>
            <w:vAlign w:val="center"/>
          </w:tcPr>
          <w:p w:rsidR="00D838F9" w:rsidRPr="00586E52" w:rsidRDefault="00D838F9" w:rsidP="00A33033">
            <w:pPr>
              <w:jc w:val="center"/>
            </w:pPr>
            <w:r w:rsidRPr="00586E52">
              <w:t>резина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586E52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350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/>
        </w:tc>
        <w:tc>
          <w:tcPr>
            <w:tcW w:w="2439" w:type="dxa"/>
            <w:vAlign w:val="center"/>
          </w:tcPr>
          <w:p w:rsidR="00D838F9" w:rsidRPr="00586E52" w:rsidRDefault="00D838F9" w:rsidP="00A33033">
            <w:r w:rsidRPr="00586E52">
              <w:t>Длина</w:t>
            </w:r>
          </w:p>
        </w:tc>
        <w:tc>
          <w:tcPr>
            <w:tcW w:w="850" w:type="dxa"/>
            <w:vAlign w:val="center"/>
          </w:tcPr>
          <w:p w:rsidR="00D838F9" w:rsidRPr="00586E52" w:rsidRDefault="00D838F9" w:rsidP="00A33033">
            <w:pPr>
              <w:jc w:val="center"/>
            </w:pPr>
            <w:r>
              <w:t>см</w:t>
            </w:r>
          </w:p>
        </w:tc>
        <w:tc>
          <w:tcPr>
            <w:tcW w:w="2523" w:type="dxa"/>
            <w:vAlign w:val="center"/>
          </w:tcPr>
          <w:p w:rsidR="00D838F9" w:rsidRPr="00586E52" w:rsidRDefault="00D838F9" w:rsidP="00A33033">
            <w:pPr>
              <w:jc w:val="center"/>
            </w:pPr>
            <w:r>
              <w:t>Не менее 150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586E52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889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/>
        </w:tc>
        <w:tc>
          <w:tcPr>
            <w:tcW w:w="2439" w:type="dxa"/>
            <w:vAlign w:val="center"/>
          </w:tcPr>
          <w:p w:rsidR="00D838F9" w:rsidRPr="00586E52" w:rsidRDefault="00D838F9" w:rsidP="00A33033">
            <w:r>
              <w:t>Ш</w:t>
            </w:r>
            <w:r w:rsidRPr="00586E52">
              <w:t>ирина</w:t>
            </w:r>
          </w:p>
        </w:tc>
        <w:tc>
          <w:tcPr>
            <w:tcW w:w="850" w:type="dxa"/>
            <w:vAlign w:val="center"/>
          </w:tcPr>
          <w:p w:rsidR="00D838F9" w:rsidRPr="00586E52" w:rsidRDefault="00D838F9" w:rsidP="00A33033">
            <w:pPr>
              <w:jc w:val="center"/>
            </w:pPr>
            <w:r>
              <w:t>см</w:t>
            </w:r>
          </w:p>
        </w:tc>
        <w:tc>
          <w:tcPr>
            <w:tcW w:w="2523" w:type="dxa"/>
            <w:vAlign w:val="center"/>
          </w:tcPr>
          <w:p w:rsidR="00D838F9" w:rsidRPr="00586E52" w:rsidRDefault="00D838F9" w:rsidP="00A33033">
            <w:pPr>
              <w:jc w:val="center"/>
            </w:pPr>
            <w:r>
              <w:t>Не менее 10</w:t>
            </w:r>
            <w:r w:rsidRPr="00586E52">
              <w:t>0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586E52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44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/>
        </w:tc>
        <w:tc>
          <w:tcPr>
            <w:tcW w:w="2439" w:type="dxa"/>
            <w:vAlign w:val="center"/>
          </w:tcPr>
          <w:p w:rsidR="00D838F9" w:rsidRPr="00CB1C06" w:rsidRDefault="00D838F9" w:rsidP="00A33033">
            <w:r>
              <w:t xml:space="preserve">Цвет </w:t>
            </w:r>
          </w:p>
        </w:tc>
        <w:tc>
          <w:tcPr>
            <w:tcW w:w="850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Предпочтительно темный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208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/>
        </w:tc>
        <w:tc>
          <w:tcPr>
            <w:tcW w:w="2439" w:type="dxa"/>
            <w:vAlign w:val="center"/>
          </w:tcPr>
          <w:p w:rsidR="00D838F9" w:rsidRPr="00CB1C06" w:rsidRDefault="00D838F9" w:rsidP="00A33033">
            <w:r>
              <w:t>Высота</w:t>
            </w:r>
          </w:p>
        </w:tc>
        <w:tc>
          <w:tcPr>
            <w:tcW w:w="850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</w:tc>
        <w:tc>
          <w:tcPr>
            <w:tcW w:w="2523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 w:rsidRPr="00534C0B">
              <w:rPr>
                <w:color w:val="000000"/>
              </w:rPr>
              <w:t>Не менее 14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  <w:tr w:rsidR="00D838F9" w:rsidRPr="00CB1C06" w:rsidTr="00A33033">
        <w:trPr>
          <w:trHeight w:val="428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/>
        </w:tc>
        <w:tc>
          <w:tcPr>
            <w:tcW w:w="2439" w:type="dxa"/>
          </w:tcPr>
          <w:p w:rsidR="00D838F9" w:rsidRPr="00CB1C06" w:rsidRDefault="00D838F9" w:rsidP="00A33033">
            <w:pPr>
              <w:jc w:val="both"/>
            </w:pPr>
            <w:r>
              <w:t>С</w:t>
            </w:r>
            <w:r w:rsidRPr="00C0687E">
              <w:t>труктур</w:t>
            </w:r>
            <w:r>
              <w:t>а</w:t>
            </w:r>
          </w:p>
        </w:tc>
        <w:tc>
          <w:tcPr>
            <w:tcW w:w="850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  <w:r w:rsidRPr="00C0687E">
              <w:rPr>
                <w:color w:val="000000"/>
              </w:rPr>
              <w:t>Открытая ячеиста</w:t>
            </w:r>
            <w:r>
              <w:rPr>
                <w:color w:val="000000"/>
              </w:rPr>
              <w:t>я</w:t>
            </w: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  <w:noWrap/>
            <w:vAlign w:val="center"/>
          </w:tcPr>
          <w:p w:rsidR="00D838F9" w:rsidRPr="00CB1C06" w:rsidRDefault="00D838F9" w:rsidP="00A33033">
            <w:pPr>
              <w:jc w:val="center"/>
              <w:rPr>
                <w:color w:val="000000"/>
              </w:rPr>
            </w:pPr>
          </w:p>
        </w:tc>
      </w:tr>
    </w:tbl>
    <w:p w:rsidR="00DC63B7" w:rsidRDefault="00DC63B7">
      <w:bookmarkStart w:id="0" w:name="_GoBack"/>
      <w:bookmarkEnd w:id="0"/>
    </w:p>
    <w:sectPr w:rsidR="00DC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9"/>
    <w:rsid w:val="00D838F9"/>
    <w:rsid w:val="00D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71951-99E8-4A0B-8D62-8ADDE04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2019-03-05T11:22:00Z</dcterms:created>
  <dcterms:modified xsi:type="dcterms:W3CDTF">2019-03-05T11:22:00Z</dcterms:modified>
</cp:coreProperties>
</file>