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jpeg" ContentType="image/jpeg"/>
  <Override PartName="/word/media/image2.jpeg" ContentType="image/jpeg"/>
  <Override PartName="/word/media/image1.jpeg" ContentType="image/jpe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 xml:space="preserve">Техническое задание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на поставку сырья, материалов и комплектующих изделий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Предмет закупки: Инструмент пневматический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Северск 2019</w:t>
      </w:r>
      <w:r>
        <w:br w:type="page"/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 xml:space="preserve">Техническое задание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на поставку</w:t>
      </w:r>
      <w:r>
        <w:rPr/>
        <w:t xml:space="preserve">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СОДЕРЖАНИЕ</w:t>
      </w:r>
    </w:p>
    <w:p>
      <w:pPr>
        <w:pStyle w:val="Normal"/>
        <w:ind w:left="-567" w:hanging="0"/>
        <w:jc w:val="center"/>
        <w:rPr>
          <w:color w:val="000000"/>
        </w:rPr>
      </w:pPr>
      <w:r>
        <w:rPr>
          <w:color w:val="000000"/>
        </w:rPr>
      </w:r>
    </w:p>
    <w:tbl>
      <w:tblPr>
        <w:tblStyle w:val="ab"/>
        <w:tblW w:w="10933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  <w:gridCol w:w="1151"/>
      </w:tblGrid>
      <w:tr>
        <w:trPr>
          <w:trHeight w:val="658" w:hRule="atLeast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Стр.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РАЗДЕЛ 1. ОБЩИЕ СВЕДЕНИЯ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Подраздел 1.1 Наименование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Подраздел 1.2 Сведения о новизне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Подраздел 1.3 Этапы разработки / изготовления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Подраздел 1.4 Документы для разработки / изготовления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Подраздел 1.5 Код ОКП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РАЗДЕЛ 2. ОБЛАСТЬ ПРИМЕНЕНИЯ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РАЗДЕЛ 3. УСЛОВИЯ ЭКСПЛУАТАЦИИ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РАЗДЕЛ 4. ТЕХНИЧЕСКИЕ ТРЕБОВАНИЯ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Подраздел 4.1 Технические, функциональные и качественные характеристики (потребительские свойства) товаров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Подраздел 4.2. Требования к надежности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Подраздел 4.3. Требования к составным частям, исходным и эксплуатационным материалам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</w:rPr>
              <w:t>Подраздел 4.4 Требования к маркировке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Подраздел 4.5 Требования к упаковке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РАЗДЕЛ 5. ТРЕБОВАНИЯ ПО ПРАВИЛАМ СДАЧИ И ПРИЕМКИ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Подраздел 5.1 Порядок сдачи и приемки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1276" w:leader="none"/>
              </w:tabs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Подраздел 5.2 Требования по передаче заказчику технических и иных документов при поставке товаров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1276" w:leader="none"/>
              </w:tabs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РАЗДЕЛ 6. ТРЕБОВАНИЯ К ТРАНСПОРТИРОВАНИЮ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РАЗДЕЛ 7. ТРЕБОВАНИЯ К ХРАНЕНИЮ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РАЗДЕЛ 8. ТРЕБОВАНИЯ К ОБЪЕМУ И/ИЛИ СРОКУ ПРЕДОСТАВЛЕНИЯ ГАРАНТИЙ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РАЗДЕЛ 9. ТРЕБОВАНИЯ К ОБСЛУЖИВАНИЮ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РАЗДЕЛ 10. ЭКОЛОГИЧЕСКИЕ ТРЕБОВАНИЯ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РАЗДЕЛ 11. ТРЕБОВАНИЯ ПО БЕЗОПАСНОСТИ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РАЗДЕЛ 12. ТРЕБОВАНИЯ К КАЧЕСТВУ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РАЗДЕЛ 13. ДОПОЛНИТЕЛЬНЫЕ (ИНЫЕ) ТРЕБОВАНИЯ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РАЗДЕЛ 14. ТРЕБОВАНИЯ К КОЛИЧЕСТВУ И СРОКУ (ПЕРИОДИЧНОСТИ) ПОСТАВКИ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РАЗДЕЛ 15. ТРЕБОВАНИЕ К ФОРМЕ ПРЕДСТАВЛЯЕМОЙ  ИНФОРМАЦИИ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РАЗДЕЛ 16. ПЕРЕЧЕНЬ ПРИНЯТЫХ СОКРАЩЕНИЙ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РАЗДЕЛ 17. ПЕРЕЧЕНЬ ПРИЛОЖЕНИЙ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pacing w:lineRule="auto" w:line="276" w:before="0" w:after="2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br w:type="page"/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pacing w:before="0" w:after="120"/>
        <w:jc w:val="center"/>
        <w:rPr/>
      </w:pPr>
      <w:r>
        <w:rPr/>
        <w:t>РАЗДЕЛ 1. ОБЩИЕ СВЕДЕНИЯ</w:t>
      </w:r>
    </w:p>
    <w:tbl>
      <w:tblPr>
        <w:tblW w:w="10206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62"/>
        <w:gridCol w:w="7201"/>
        <w:gridCol w:w="850"/>
        <w:gridCol w:w="992"/>
      </w:tblGrid>
      <w:tr>
        <w:trPr>
          <w:trHeight w:val="273" w:hRule="atLeast"/>
        </w:trPr>
        <w:tc>
          <w:tcPr>
            <w:tcW w:w="102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Подраздел 1.1 Наименование</w:t>
            </w:r>
          </w:p>
        </w:tc>
      </w:tr>
      <w:tr>
        <w:trPr>
          <w:trHeight w:val="389" w:hRule="atLeast"/>
        </w:trPr>
        <w:tc>
          <w:tcPr>
            <w:tcW w:w="102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Поставка: </w:t>
            </w:r>
            <w:r>
              <w:rPr>
                <w:i/>
                <w:sz w:val="24"/>
                <w:szCs w:val="24"/>
              </w:rPr>
              <w:t>Инструмент пневматический</w:t>
            </w:r>
          </w:p>
        </w:tc>
      </w:tr>
      <w:tr>
        <w:trPr>
          <w:trHeight w:val="363" w:hRule="atLeast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№ </w:t>
            </w:r>
            <w:r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7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Кол-во</w:t>
            </w:r>
          </w:p>
        </w:tc>
      </w:tr>
      <w:tr>
        <w:trPr>
          <w:trHeight w:val="70" w:hRule="atLeast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ind w:left="0" w:right="411" w:hanging="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7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Шланг воздушный спиральный 5 м быстросъемный </w:t>
            </w:r>
          </w:p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MATRIX арт. 57002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>
        <w:trPr>
          <w:trHeight w:val="70" w:hRule="atLeast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ind w:left="0" w:right="411" w:hanging="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7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Пистолет продувочный удлиненный 135 мм </w:t>
            </w:r>
          </w:p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MATRIX арт. 57332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>
        <w:trPr>
          <w:trHeight w:val="70" w:hRule="atLeast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ind w:left="0" w:right="411" w:hanging="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7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Компрессор FC230/24 cm2 FUBAG арт.45681961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>
        <w:trPr>
          <w:trHeight w:val="381" w:hRule="atLeast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ind w:left="0" w:right="411" w:hanging="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7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bookmarkStart w:id="0" w:name="__DdeLink__983_1500093234"/>
            <w:r>
              <w:rPr>
                <w:i/>
                <w:sz w:val="24"/>
                <w:szCs w:val="24"/>
              </w:rPr>
              <w:t>Масло</w:t>
            </w:r>
            <w:bookmarkEnd w:id="0"/>
            <w:r>
              <w:rPr>
                <w:i/>
                <w:sz w:val="24"/>
                <w:szCs w:val="24"/>
              </w:rPr>
              <w:t xml:space="preserve"> компрессорное </w:t>
            </w:r>
          </w:p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PATRIOT COMPRESSOR OIL GTD 250/VG 1 </w:t>
            </w:r>
            <w:r>
              <w:rPr>
                <w:i/>
                <w:sz w:val="24"/>
                <w:szCs w:val="24"/>
              </w:rPr>
              <w:t>л</w:t>
            </w:r>
            <w:r>
              <w:rPr>
                <w:i/>
                <w:sz w:val="24"/>
                <w:szCs w:val="24"/>
                <w:lang w:val="en-US"/>
              </w:rPr>
              <w:t xml:space="preserve">.  </w:t>
            </w:r>
            <w:r>
              <w:rPr>
                <w:i/>
                <w:sz w:val="24"/>
                <w:szCs w:val="24"/>
              </w:rPr>
              <w:t xml:space="preserve">арт. 850030600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</w:tr>
      <w:tr>
        <w:trPr>
          <w:trHeight w:val="399" w:hRule="atLeast"/>
        </w:trPr>
        <w:tc>
          <w:tcPr>
            <w:tcW w:w="102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/>
              <w:t>Подраздел 1.2 Сведения о новизне</w:t>
            </w:r>
          </w:p>
        </w:tc>
      </w:tr>
      <w:tr>
        <w:trPr>
          <w:trHeight w:val="60" w:hRule="atLeast"/>
        </w:trPr>
        <w:tc>
          <w:tcPr>
            <w:tcW w:w="102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Товар должен быть новым, не бывшим в употреблении.</w:t>
            </w:r>
          </w:p>
        </w:tc>
      </w:tr>
      <w:tr>
        <w:trPr>
          <w:trHeight w:val="399" w:hRule="atLeast"/>
        </w:trPr>
        <w:tc>
          <w:tcPr>
            <w:tcW w:w="102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/>
              <w:t xml:space="preserve">Подраздел 1.3 </w:t>
            </w:r>
            <w:r>
              <w:rPr>
                <w:sz w:val="26"/>
                <w:szCs w:val="26"/>
              </w:rPr>
              <w:t>Этапы разработки / изготовления</w:t>
            </w:r>
          </w:p>
        </w:tc>
      </w:tr>
      <w:tr>
        <w:trPr>
          <w:trHeight w:val="211" w:hRule="atLeast"/>
        </w:trPr>
        <w:tc>
          <w:tcPr>
            <w:tcW w:w="102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требуется</w:t>
            </w:r>
          </w:p>
        </w:tc>
      </w:tr>
      <w:tr>
        <w:trPr>
          <w:trHeight w:val="399" w:hRule="atLeast"/>
        </w:trPr>
        <w:tc>
          <w:tcPr>
            <w:tcW w:w="102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/>
              <w:t xml:space="preserve">Подраздел 1.4 </w:t>
            </w:r>
            <w:r>
              <w:rPr>
                <w:sz w:val="26"/>
                <w:szCs w:val="26"/>
              </w:rPr>
              <w:t>Документы для разработки / изготовления</w:t>
            </w:r>
          </w:p>
        </w:tc>
      </w:tr>
      <w:tr>
        <w:trPr>
          <w:trHeight w:val="82" w:hRule="atLeast"/>
        </w:trPr>
        <w:tc>
          <w:tcPr>
            <w:tcW w:w="102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требуется</w:t>
            </w:r>
          </w:p>
        </w:tc>
      </w:tr>
      <w:tr>
        <w:trPr>
          <w:trHeight w:val="399" w:hRule="atLeast"/>
        </w:trPr>
        <w:tc>
          <w:tcPr>
            <w:tcW w:w="102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/>
              <w:t>Подраздел 1.5 Код ОКП</w:t>
            </w:r>
          </w:p>
        </w:tc>
      </w:tr>
      <w:tr>
        <w:trPr>
          <w:trHeight w:val="290" w:hRule="atLeast"/>
        </w:trPr>
        <w:tc>
          <w:tcPr>
            <w:tcW w:w="102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Style w:val="Strong"/>
                <w:b w:val="false"/>
                <w:color w:val="000000"/>
                <w:sz w:val="24"/>
                <w:szCs w:val="24"/>
                <w:shd w:fill="FFFFFF" w:val="clear"/>
              </w:rPr>
              <w:t>483332</w:t>
            </w:r>
          </w:p>
        </w:tc>
      </w:tr>
    </w:tbl>
    <w:p>
      <w:pPr>
        <w:pStyle w:val="Normal"/>
        <w:spacing w:before="240" w:after="120"/>
        <w:jc w:val="center"/>
        <w:rPr/>
      </w:pPr>
      <w:r>
        <w:rPr/>
        <w:t>РАЗДЕЛ 2. ОБЛАСТЬ ПРИМЕНЕНИЯ</w:t>
      </w:r>
    </w:p>
    <w:tbl>
      <w:tblPr>
        <w:tblW w:w="10206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206"/>
      </w:tblGrid>
      <w:tr>
        <w:trPr>
          <w:trHeight w:val="234" w:hRule="atLeast"/>
        </w:trPr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Пневмоинструмент предназначен для проведения технического обслуживания климатической техники.</w:t>
            </w:r>
          </w:p>
        </w:tc>
      </w:tr>
    </w:tbl>
    <w:p>
      <w:pPr>
        <w:pStyle w:val="Normal"/>
        <w:spacing w:before="240" w:after="120"/>
        <w:jc w:val="center"/>
        <w:rPr>
          <w:lang w:val="en-US"/>
        </w:rPr>
      </w:pPr>
      <w:r>
        <w:rPr/>
        <w:t>РАЗДЕЛ 3. УСЛОВИЯ ЭКСПЛУАТАЦИИ</w:t>
      </w:r>
    </w:p>
    <w:tbl>
      <w:tblPr>
        <w:tblW w:w="10206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206"/>
      </w:tblGrid>
      <w:tr>
        <w:trPr>
          <w:trHeight w:val="269" w:hRule="atLeast"/>
        </w:trPr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center" w:pos="4677" w:leader="none"/>
                <w:tab w:val="right" w:pos="9355" w:leader="none"/>
              </w:tabs>
              <w:ind w:right="34" w:hanging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соответствии с технической документацией.</w:t>
            </w:r>
          </w:p>
        </w:tc>
      </w:tr>
    </w:tbl>
    <w:p>
      <w:pPr>
        <w:pStyle w:val="Normal"/>
        <w:spacing w:before="240" w:after="120"/>
        <w:jc w:val="center"/>
        <w:rPr>
          <w:lang w:val="en-US"/>
        </w:rPr>
      </w:pPr>
      <w:r>
        <w:rPr/>
        <w:t>РАЗДЕЛ 4. ТЕХНИЧЕСКИЕ ТРЕБОВАНИЯ</w:t>
      </w:r>
    </w:p>
    <w:tbl>
      <w:tblPr>
        <w:tblW w:w="5000" w:type="pct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23"/>
        <w:gridCol w:w="2863"/>
        <w:gridCol w:w="5852"/>
      </w:tblGrid>
      <w:tr>
        <w:trPr>
          <w:trHeight w:val="335" w:hRule="atLeast"/>
        </w:trPr>
        <w:tc>
          <w:tcPr>
            <w:tcW w:w="96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Подраздел 4.1 Технические, функциональные и качественные характеристики (потребительские свойства) товаров</w:t>
            </w:r>
          </w:p>
        </w:tc>
      </w:tr>
      <w:tr>
        <w:trPr>
          <w:trHeight w:val="70" w:hRule="atLeast"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№ </w:t>
            </w:r>
            <w:r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Технические характеристики</w:t>
            </w:r>
          </w:p>
        </w:tc>
      </w:tr>
      <w:tr>
        <w:trPr>
          <w:trHeight w:val="70" w:hRule="atLeast"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ind w:left="63" w:right="423" w:hanging="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Шланг воздушный спиральный 5 м быстросъемный </w:t>
            </w:r>
          </w:p>
          <w:p>
            <w:pPr>
              <w:pStyle w:val="Normal"/>
              <w:rPr>
                <w:b/>
                <w:b/>
                <w:i/>
                <w:i/>
              </w:rPr>
            </w:pPr>
            <w:r>
              <w:rPr>
                <w:b/>
                <w:i/>
                <w:sz w:val="24"/>
                <w:szCs w:val="24"/>
              </w:rPr>
              <w:t>MATRIX арт. 57002 или аналог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Шланг воздушный спиральный быстросъемный изготовлен из нейлона, стойкого к агрессивным средам. Оснащен быстросъемными соединениями с антикоррозийным покрытием. Используется для соединения компрессора с различными насадками. Длина 5 м.</w:t>
            </w:r>
          </w:p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Внешний вид:</w:t>
            </w:r>
          </w:p>
          <w:p>
            <w:pPr>
              <w:pStyle w:val="Normal"/>
              <w:jc w:val="center"/>
              <w:rPr>
                <w:i/>
                <w:i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81100" cy="1181100"/>
                  <wp:effectExtent l="0" t="0" r="0" b="0"/>
                  <wp:docPr id="1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09" w:hRule="atLeast"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ind w:left="63" w:right="423" w:hanging="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Пистолет продувочный удлиненный 135 мм </w:t>
            </w:r>
          </w:p>
          <w:p>
            <w:pPr>
              <w:pStyle w:val="Normal"/>
              <w:rPr>
                <w:b/>
                <w:b/>
                <w:i/>
                <w:i/>
              </w:rPr>
            </w:pPr>
            <w:r>
              <w:rPr>
                <w:b/>
                <w:i/>
                <w:sz w:val="24"/>
                <w:szCs w:val="24"/>
              </w:rPr>
              <w:t>MATRIX арт. 57332 или аналог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tbl>
            <w:tblPr>
              <w:tblW w:w="5681" w:type="dxa"/>
              <w:jc w:val="left"/>
              <w:tblInd w:w="0" w:type="dxa"/>
              <w:tblBorders>
                <w:top w:val="single" w:sz="6" w:space="0" w:color="DDDDDD"/>
                <w:bottom w:val="single" w:sz="6" w:space="0" w:color="DDDDDD"/>
                <w:insideH w:val="single" w:sz="6" w:space="0" w:color="DDDDDD"/>
              </w:tblBorders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4a0" w:noVBand="1" w:noHBand="0" w:lastColumn="0" w:firstColumn="1" w:lastRow="0" w:firstRow="1"/>
            </w:tblPr>
            <w:tblGrid>
              <w:gridCol w:w="3696"/>
              <w:gridCol w:w="1984"/>
            </w:tblGrid>
            <w:tr>
              <w:trPr>
                <w:trHeight w:val="179" w:hRule="atLeast"/>
              </w:trPr>
              <w:tc>
                <w:tcPr>
                  <w:tcW w:w="3696" w:type="dxa"/>
                  <w:tcBorders>
                    <w:top w:val="single" w:sz="6" w:space="0" w:color="DDDDDD"/>
                    <w:bottom w:val="single" w:sz="6" w:space="0" w:color="DDDDDD"/>
                    <w:insideH w:val="single" w:sz="6" w:space="0" w:color="DDDDDD"/>
                  </w:tcBorders>
                  <w:shd w:color="auto" w:fill="auto" w:val="clear"/>
                </w:tcPr>
                <w:p>
                  <w:pPr>
                    <w:pStyle w:val="Normal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Длина, см</w:t>
                  </w:r>
                </w:p>
              </w:tc>
              <w:tc>
                <w:tcPr>
                  <w:tcW w:w="1984" w:type="dxa"/>
                  <w:tcBorders>
                    <w:top w:val="single" w:sz="6" w:space="0" w:color="DDDDDD"/>
                    <w:bottom w:val="single" w:sz="6" w:space="0" w:color="DDDDDD"/>
                    <w:insideH w:val="single" w:sz="6" w:space="0" w:color="DDDDDD"/>
                  </w:tcBorders>
                  <w:shd w:color="auto" w:fill="auto" w:val="clear"/>
                </w:tcPr>
                <w:p>
                  <w:pPr>
                    <w:pStyle w:val="Normal"/>
                    <w:ind w:left="141" w:hanging="0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28</w:t>
                  </w:r>
                </w:p>
              </w:tc>
            </w:tr>
            <w:tr>
              <w:trPr/>
              <w:tc>
                <w:tcPr>
                  <w:tcW w:w="3696" w:type="dxa"/>
                  <w:tcBorders>
                    <w:top w:val="single" w:sz="6" w:space="0" w:color="DDDDDD"/>
                    <w:bottom w:val="single" w:sz="6" w:space="0" w:color="DDDDDD"/>
                    <w:insideH w:val="single" w:sz="6" w:space="0" w:color="DDDDDD"/>
                  </w:tcBorders>
                  <w:shd w:color="auto" w:fill="auto" w:val="clear"/>
                </w:tcPr>
                <w:p>
                  <w:pPr>
                    <w:pStyle w:val="Normal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Высота, см</w:t>
                  </w:r>
                </w:p>
              </w:tc>
              <w:tc>
                <w:tcPr>
                  <w:tcW w:w="1984" w:type="dxa"/>
                  <w:tcBorders>
                    <w:top w:val="single" w:sz="6" w:space="0" w:color="DDDDDD"/>
                    <w:bottom w:val="single" w:sz="6" w:space="0" w:color="DDDDDD"/>
                    <w:insideH w:val="single" w:sz="6" w:space="0" w:color="DDDDDD"/>
                  </w:tcBorders>
                  <w:shd w:color="auto" w:fill="auto" w:val="clear"/>
                </w:tcPr>
                <w:p>
                  <w:pPr>
                    <w:pStyle w:val="Normal"/>
                    <w:ind w:left="141" w:hanging="0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2</w:t>
                  </w:r>
                </w:p>
              </w:tc>
            </w:tr>
            <w:tr>
              <w:trPr/>
              <w:tc>
                <w:tcPr>
                  <w:tcW w:w="3696" w:type="dxa"/>
                  <w:tcBorders>
                    <w:top w:val="single" w:sz="6" w:space="0" w:color="DDDDDD"/>
                    <w:bottom w:val="single" w:sz="6" w:space="0" w:color="DDDDDD"/>
                    <w:insideH w:val="single" w:sz="6" w:space="0" w:color="DDDDDD"/>
                  </w:tcBorders>
                  <w:shd w:color="auto" w:fill="auto" w:val="clear"/>
                </w:tcPr>
                <w:p>
                  <w:pPr>
                    <w:pStyle w:val="Normal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Длина носика, мм</w:t>
                  </w:r>
                </w:p>
              </w:tc>
              <w:tc>
                <w:tcPr>
                  <w:tcW w:w="1984" w:type="dxa"/>
                  <w:tcBorders>
                    <w:top w:val="single" w:sz="6" w:space="0" w:color="DDDDDD"/>
                    <w:bottom w:val="single" w:sz="6" w:space="0" w:color="DDDDDD"/>
                    <w:insideH w:val="single" w:sz="6" w:space="0" w:color="DDDDDD"/>
                  </w:tcBorders>
                  <w:shd w:color="auto" w:fill="auto" w:val="clear"/>
                </w:tcPr>
                <w:p>
                  <w:pPr>
                    <w:pStyle w:val="Normal"/>
                    <w:ind w:left="141" w:hanging="0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135</w:t>
                  </w:r>
                </w:p>
              </w:tc>
            </w:tr>
            <w:tr>
              <w:trPr/>
              <w:tc>
                <w:tcPr>
                  <w:tcW w:w="3696" w:type="dxa"/>
                  <w:tcBorders>
                    <w:top w:val="single" w:sz="6" w:space="0" w:color="DDDDDD"/>
                    <w:bottom w:val="single" w:sz="6" w:space="0" w:color="DDDDDD"/>
                    <w:insideH w:val="single" w:sz="6" w:space="0" w:color="DDDDDD"/>
                  </w:tcBorders>
                  <w:shd w:color="auto" w:fill="auto" w:val="clear"/>
                </w:tcPr>
                <w:p>
                  <w:pPr>
                    <w:pStyle w:val="Normal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Тип соединения</w:t>
                  </w:r>
                </w:p>
              </w:tc>
              <w:tc>
                <w:tcPr>
                  <w:tcW w:w="1984" w:type="dxa"/>
                  <w:tcBorders>
                    <w:top w:val="single" w:sz="6" w:space="0" w:color="DDDDDD"/>
                    <w:bottom w:val="single" w:sz="6" w:space="0" w:color="DDDDDD"/>
                    <w:insideH w:val="single" w:sz="6" w:space="0" w:color="DDDDDD"/>
                  </w:tcBorders>
                  <w:shd w:color="auto" w:fill="auto" w:val="clear"/>
                </w:tcPr>
                <w:p>
                  <w:pPr>
                    <w:pStyle w:val="Normal"/>
                    <w:ind w:left="141" w:hanging="0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рапид (euro)</w:t>
                  </w:r>
                </w:p>
              </w:tc>
            </w:tr>
            <w:tr>
              <w:trPr/>
              <w:tc>
                <w:tcPr>
                  <w:tcW w:w="3696" w:type="dxa"/>
                  <w:tcBorders>
                    <w:top w:val="single" w:sz="6" w:space="0" w:color="DDDDDD"/>
                    <w:bottom w:val="single" w:sz="6" w:space="0" w:color="DDDDDD"/>
                    <w:insideH w:val="single" w:sz="6" w:space="0" w:color="DDDDDD"/>
                  </w:tcBorders>
                  <w:shd w:color="auto" w:fill="auto" w:val="clear"/>
                </w:tcPr>
                <w:p>
                  <w:pPr>
                    <w:pStyle w:val="Normal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Расход воздуха, в литрах в минуту</w:t>
                  </w:r>
                </w:p>
              </w:tc>
              <w:tc>
                <w:tcPr>
                  <w:tcW w:w="1984" w:type="dxa"/>
                  <w:tcBorders>
                    <w:top w:val="single" w:sz="6" w:space="0" w:color="DDDDDD"/>
                    <w:bottom w:val="single" w:sz="6" w:space="0" w:color="DDDDDD"/>
                    <w:insideH w:val="single" w:sz="6" w:space="0" w:color="DDDDDD"/>
                  </w:tcBorders>
                  <w:shd w:color="auto" w:fill="auto" w:val="clear"/>
                </w:tcPr>
                <w:p>
                  <w:pPr>
                    <w:pStyle w:val="Normal"/>
                    <w:ind w:left="141" w:hanging="0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250</w:t>
                  </w:r>
                </w:p>
              </w:tc>
            </w:tr>
            <w:tr>
              <w:trPr/>
              <w:tc>
                <w:tcPr>
                  <w:tcW w:w="3696" w:type="dxa"/>
                  <w:tcBorders>
                    <w:top w:val="single" w:sz="6" w:space="0" w:color="DDDDDD"/>
                    <w:bottom w:val="single" w:sz="6" w:space="0" w:color="DDDDDD"/>
                    <w:insideH w:val="single" w:sz="6" w:space="0" w:color="DDDDDD"/>
                  </w:tcBorders>
                  <w:shd w:color="auto" w:fill="auto" w:val="clear"/>
                </w:tcPr>
                <w:p>
                  <w:pPr>
                    <w:pStyle w:val="Normal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Вес без упаковки, в килограммах</w:t>
                  </w:r>
                </w:p>
              </w:tc>
              <w:tc>
                <w:tcPr>
                  <w:tcW w:w="1984" w:type="dxa"/>
                  <w:tcBorders>
                    <w:top w:val="single" w:sz="6" w:space="0" w:color="DDDDDD"/>
                    <w:bottom w:val="single" w:sz="6" w:space="0" w:color="DDDDDD"/>
                    <w:insideH w:val="single" w:sz="6" w:space="0" w:color="DDDDDD"/>
                  </w:tcBorders>
                  <w:shd w:color="auto" w:fill="auto" w:val="clear"/>
                </w:tcPr>
                <w:p>
                  <w:pPr>
                    <w:pStyle w:val="Normal"/>
                    <w:ind w:left="141" w:hanging="0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0,233</w:t>
                  </w:r>
                </w:p>
              </w:tc>
            </w:tr>
            <w:tr>
              <w:trPr>
                <w:trHeight w:val="371" w:hRule="atLeast"/>
              </w:trPr>
              <w:tc>
                <w:tcPr>
                  <w:tcW w:w="3696" w:type="dxa"/>
                  <w:tcBorders>
                    <w:top w:val="single" w:sz="6" w:space="0" w:color="DDDDDD"/>
                    <w:bottom w:val="single" w:sz="6" w:space="0" w:color="DDDDDD"/>
                    <w:insideH w:val="single" w:sz="6" w:space="0" w:color="DDDDDD"/>
                  </w:tcBorders>
                  <w:shd w:color="auto" w:fill="auto" w:val="clear"/>
                </w:tcPr>
                <w:p>
                  <w:pPr>
                    <w:pStyle w:val="Normal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Диаметр воздушного штуцера, в дюймах</w:t>
                  </w:r>
                </w:p>
              </w:tc>
              <w:tc>
                <w:tcPr>
                  <w:tcW w:w="1984" w:type="dxa"/>
                  <w:tcBorders>
                    <w:top w:val="single" w:sz="6" w:space="0" w:color="DDDDDD"/>
                    <w:bottom w:val="single" w:sz="6" w:space="0" w:color="DDDDDD"/>
                    <w:insideH w:val="single" w:sz="6" w:space="0" w:color="DDDDDD"/>
                  </w:tcBorders>
                  <w:shd w:color="auto" w:fill="auto" w:val="clear"/>
                </w:tcPr>
                <w:p>
                  <w:pPr>
                    <w:pStyle w:val="Normal"/>
                    <w:ind w:left="141" w:hanging="0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1/4"</w:t>
                  </w:r>
                </w:p>
              </w:tc>
            </w:tr>
            <w:tr>
              <w:trPr/>
              <w:tc>
                <w:tcPr>
                  <w:tcW w:w="3696" w:type="dxa"/>
                  <w:tcBorders>
                    <w:top w:val="single" w:sz="6" w:space="0" w:color="DDDDDD"/>
                  </w:tcBorders>
                  <w:shd w:color="auto" w:fill="auto" w:val="clear"/>
                </w:tcPr>
                <w:p>
                  <w:pPr>
                    <w:pStyle w:val="Normal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Давление, атм</w:t>
                  </w:r>
                </w:p>
              </w:tc>
              <w:tc>
                <w:tcPr>
                  <w:tcW w:w="1984" w:type="dxa"/>
                  <w:tcBorders>
                    <w:top w:val="single" w:sz="6" w:space="0" w:color="DDDDDD"/>
                  </w:tcBorders>
                  <w:shd w:color="auto" w:fill="auto" w:val="clear"/>
                </w:tcPr>
                <w:p>
                  <w:pPr>
                    <w:pStyle w:val="Normal"/>
                    <w:ind w:left="141" w:hanging="0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8</w:t>
                  </w:r>
                </w:p>
              </w:tc>
            </w:tr>
          </w:tbl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Внешний вид:</w:t>
            </w:r>
          </w:p>
          <w:p>
            <w:pPr>
              <w:pStyle w:val="Normal"/>
              <w:jc w:val="center"/>
              <w:rPr>
                <w:i/>
                <w:i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720850" cy="1228725"/>
                  <wp:effectExtent l="0" t="0" r="0" b="0"/>
                  <wp:docPr id="2" name="Рисунок 4" descr="ÐÐ¸ÑÑÐ¾Ð»ÐµÑ Ð¿ÑÐ¾Ð´ÑÐ²Ð¾ÑÐ½ÑÐ¹ ÑÐ´Ð»Ð¸Ð½ÐµÐ½Ð½ÑÐ¹ 135Ð¼Ð¼ MATRIX 57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4" descr="ÐÐ¸ÑÑÐ¾Ð»ÐµÑ Ð¿ÑÐ¾Ð´ÑÐ²Ð¾ÑÐ½ÑÐ¹ ÑÐ´Ð»Ð¸Ð½ÐµÐ½Ð½ÑÐ¹ 135Ð¼Ð¼ MATRIX 57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618" w:hRule="atLeast"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ind w:left="63" w:right="423" w:hanging="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Компрессор FC230/24 cm2 </w:t>
            </w:r>
            <w:r>
              <w:rPr>
                <w:b/>
                <w:i/>
                <w:sz w:val="24"/>
                <w:szCs w:val="24"/>
              </w:rPr>
              <w:t>FUBAG арт.45681961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или аналог</w:t>
            </w:r>
          </w:p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tbl>
            <w:tblPr>
              <w:tblW w:w="5681" w:type="dxa"/>
              <w:jc w:val="left"/>
              <w:tblInd w:w="0" w:type="dxa"/>
              <w:tblBorders/>
              <w:tblCellMar>
                <w:top w:w="0" w:type="dxa"/>
                <w:left w:w="150" w:type="dxa"/>
                <w:bottom w:w="0" w:type="dxa"/>
                <w:right w:w="150" w:type="dxa"/>
              </w:tblCellMar>
              <w:tblLook w:val="04a0" w:noVBand="1" w:noHBand="0" w:lastColumn="0" w:firstColumn="1" w:lastRow="0" w:firstRow="1"/>
            </w:tblPr>
            <w:tblGrid>
              <w:gridCol w:w="3696"/>
              <w:gridCol w:w="1984"/>
            </w:tblGrid>
            <w:tr>
              <w:trPr/>
              <w:tc>
                <w:tcPr>
                  <w:tcW w:w="3696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Компрессорная головка</w:t>
                  </w:r>
                </w:p>
              </w:tc>
              <w:tc>
                <w:tcPr>
                  <w:tcW w:w="198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FC 230</w:t>
                  </w:r>
                </w:p>
              </w:tc>
            </w:tr>
            <w:tr>
              <w:trPr/>
              <w:tc>
                <w:tcPr>
                  <w:tcW w:w="3696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Объём ресивера</w:t>
                  </w:r>
                </w:p>
              </w:tc>
              <w:tc>
                <w:tcPr>
                  <w:tcW w:w="198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24 л</w:t>
                  </w:r>
                </w:p>
              </w:tc>
            </w:tr>
            <w:tr>
              <w:trPr/>
              <w:tc>
                <w:tcPr>
                  <w:tcW w:w="3696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Производительность</w:t>
                  </w:r>
                </w:p>
              </w:tc>
              <w:tc>
                <w:tcPr>
                  <w:tcW w:w="198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230 л/мин</w:t>
                  </w:r>
                </w:p>
              </w:tc>
            </w:tr>
            <w:tr>
              <w:trPr/>
              <w:tc>
                <w:tcPr>
                  <w:tcW w:w="3696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Давление</w:t>
                  </w:r>
                </w:p>
              </w:tc>
              <w:tc>
                <w:tcPr>
                  <w:tcW w:w="198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8 бар</w:t>
                  </w:r>
                </w:p>
              </w:tc>
            </w:tr>
            <w:tr>
              <w:trPr/>
              <w:tc>
                <w:tcPr>
                  <w:tcW w:w="3696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Частота вращения</w:t>
                  </w:r>
                </w:p>
              </w:tc>
              <w:tc>
                <w:tcPr>
                  <w:tcW w:w="198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2850 об./мин.</w:t>
                  </w:r>
                </w:p>
              </w:tc>
            </w:tr>
            <w:tr>
              <w:trPr/>
              <w:tc>
                <w:tcPr>
                  <w:tcW w:w="3696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Рабочая частота</w:t>
                  </w:r>
                </w:p>
              </w:tc>
              <w:tc>
                <w:tcPr>
                  <w:tcW w:w="198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50 Гц</w:t>
                  </w:r>
                </w:p>
              </w:tc>
            </w:tr>
            <w:tr>
              <w:trPr/>
              <w:tc>
                <w:tcPr>
                  <w:tcW w:w="3696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Мощность</w:t>
                  </w:r>
                </w:p>
              </w:tc>
              <w:tc>
                <w:tcPr>
                  <w:tcW w:w="198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1,5 кВт</w:t>
                  </w:r>
                </w:p>
              </w:tc>
            </w:tr>
            <w:tr>
              <w:trPr/>
              <w:tc>
                <w:tcPr>
                  <w:tcW w:w="3696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Напряжение</w:t>
                  </w:r>
                </w:p>
              </w:tc>
              <w:tc>
                <w:tcPr>
                  <w:tcW w:w="198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220 В</w:t>
                  </w:r>
                </w:p>
              </w:tc>
            </w:tr>
            <w:tr>
              <w:trPr/>
              <w:tc>
                <w:tcPr>
                  <w:tcW w:w="3696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Длина</w:t>
                  </w:r>
                </w:p>
              </w:tc>
              <w:tc>
                <w:tcPr>
                  <w:tcW w:w="198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600 мм</w:t>
                  </w:r>
                </w:p>
              </w:tc>
            </w:tr>
            <w:tr>
              <w:trPr/>
              <w:tc>
                <w:tcPr>
                  <w:tcW w:w="3696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Ширина</w:t>
                  </w:r>
                </w:p>
              </w:tc>
              <w:tc>
                <w:tcPr>
                  <w:tcW w:w="198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260 мм</w:t>
                  </w:r>
                </w:p>
              </w:tc>
            </w:tr>
            <w:tr>
              <w:trPr/>
              <w:tc>
                <w:tcPr>
                  <w:tcW w:w="3696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Высота</w:t>
                  </w:r>
                </w:p>
              </w:tc>
              <w:tc>
                <w:tcPr>
                  <w:tcW w:w="198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580 мм</w:t>
                  </w:r>
                </w:p>
              </w:tc>
            </w:tr>
            <w:tr>
              <w:trPr/>
              <w:tc>
                <w:tcPr>
                  <w:tcW w:w="3696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Вас</w:t>
                  </w:r>
                </w:p>
              </w:tc>
              <w:tc>
                <w:tcPr>
                  <w:tcW w:w="198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26,4 кг</w:t>
                  </w:r>
                </w:p>
              </w:tc>
            </w:tr>
          </w:tbl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Внешний вид:</w:t>
            </w:r>
          </w:p>
          <w:p>
            <w:pPr>
              <w:pStyle w:val="Normal"/>
              <w:jc w:val="center"/>
              <w:rPr/>
            </w:pPr>
            <w:r>
              <w:rPr/>
              <w:drawing>
                <wp:inline distT="0" distB="3810" distL="0" distR="8255">
                  <wp:extent cx="2315845" cy="2701925"/>
                  <wp:effectExtent l="0" t="0" r="0" b="0"/>
                  <wp:docPr id="3" name="Рисунок 5" descr="https://fubag-shop.ru/wa-data/public/shop/products/61/33/23361/images/2936/2936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 descr="https://fubag-shop.ru/wa-data/public/shop/products/61/33/23361/images/2936/2936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845" cy="270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09" w:hRule="atLeast"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ind w:left="63" w:right="423" w:hanging="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Масло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</w:rPr>
              <w:t>компрессорное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Normal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PATRIOT COMPRESSOR OIL GTD 250/VG 1 </w:t>
            </w:r>
            <w:r>
              <w:rPr>
                <w:b/>
                <w:i/>
                <w:sz w:val="24"/>
                <w:szCs w:val="24"/>
              </w:rPr>
              <w:t>л</w:t>
            </w:r>
            <w:r>
              <w:rPr>
                <w:b/>
                <w:i/>
                <w:sz w:val="24"/>
                <w:szCs w:val="24"/>
                <w:lang w:val="en-US"/>
              </w:rPr>
              <w:t xml:space="preserve">.  </w:t>
            </w:r>
            <w:r>
              <w:rPr>
                <w:b/>
                <w:i/>
                <w:sz w:val="24"/>
                <w:szCs w:val="24"/>
              </w:rPr>
              <w:t>арт. 850030600 или аналог</w:t>
            </w:r>
          </w:p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Colproperty"/>
                <w:i/>
                <w:i/>
                <w:sz w:val="24"/>
                <w:szCs w:val="24"/>
              </w:rPr>
            </w:pPr>
            <w:r>
              <w:rPr>
                <w:rStyle w:val="Colproperty"/>
                <w:i/>
                <w:sz w:val="24"/>
                <w:szCs w:val="24"/>
              </w:rPr>
              <w:t>Масло компрессорное для поршневых компрессоров.</w:t>
            </w:r>
          </w:p>
          <w:p>
            <w:pPr>
              <w:pStyle w:val="Normal"/>
              <w:rPr>
                <w:rStyle w:val="Colproperty"/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  <w:tbl>
            <w:tblPr>
              <w:tblW w:w="5681" w:type="dxa"/>
              <w:jc w:val="left"/>
              <w:tblInd w:w="0" w:type="dxa"/>
              <w:tblBorders/>
              <w:tblCellMar>
                <w:top w:w="0" w:type="dxa"/>
                <w:left w:w="150" w:type="dxa"/>
                <w:bottom w:w="0" w:type="dxa"/>
                <w:right w:w="150" w:type="dxa"/>
              </w:tblCellMar>
              <w:tblLook w:val="04a0" w:noVBand="1" w:noHBand="0" w:lastColumn="0" w:firstColumn="1" w:lastRow="0" w:firstRow="1"/>
            </w:tblPr>
            <w:tblGrid>
              <w:gridCol w:w="3696"/>
              <w:gridCol w:w="1984"/>
            </w:tblGrid>
            <w:tr>
              <w:trPr/>
              <w:tc>
                <w:tcPr>
                  <w:tcW w:w="3696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rStyle w:val="Colproperty"/>
                      <w:i/>
                      <w:sz w:val="24"/>
                      <w:szCs w:val="24"/>
                    </w:rPr>
                    <w:t>Вязкость кинематическая при 100 °С, мм</w:t>
                  </w:r>
                  <w:r>
                    <w:rPr>
                      <w:rStyle w:val="Colproperty"/>
                      <w:i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Style w:val="Colproperty"/>
                      <w:i/>
                      <w:sz w:val="24"/>
                      <w:szCs w:val="24"/>
                    </w:rPr>
                    <w:t>/с</w:t>
                  </w:r>
                </w:p>
              </w:tc>
              <w:tc>
                <w:tcPr>
                  <w:tcW w:w="198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в пределах 10.87</w:t>
                  </w:r>
                </w:p>
              </w:tc>
            </w:tr>
            <w:tr>
              <w:trPr/>
              <w:tc>
                <w:tcPr>
                  <w:tcW w:w="3696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rStyle w:val="Colproperty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Style w:val="Colproperty"/>
                      <w:i/>
                      <w:sz w:val="24"/>
                      <w:szCs w:val="24"/>
                    </w:rPr>
                    <w:t>Массовая доля механических примесей, не более</w:t>
                  </w:r>
                </w:p>
              </w:tc>
              <w:tc>
                <w:tcPr>
                  <w:tcW w:w="198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отсутствует</w:t>
                  </w:r>
                </w:p>
              </w:tc>
            </w:tr>
            <w:tr>
              <w:trPr/>
              <w:tc>
                <w:tcPr>
                  <w:tcW w:w="3696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rStyle w:val="Colproperty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Style w:val="Colproperty"/>
                      <w:i/>
                      <w:sz w:val="24"/>
                      <w:szCs w:val="24"/>
                    </w:rPr>
                    <w:t>Массовая доля воды, не более</w:t>
                  </w:r>
                </w:p>
              </w:tc>
              <w:tc>
                <w:tcPr>
                  <w:tcW w:w="198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отсутствует</w:t>
                  </w:r>
                </w:p>
              </w:tc>
            </w:tr>
            <w:tr>
              <w:trPr/>
              <w:tc>
                <w:tcPr>
                  <w:tcW w:w="3696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rStyle w:val="Colproperty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Style w:val="Colproperty"/>
                      <w:i/>
                      <w:sz w:val="24"/>
                      <w:szCs w:val="24"/>
                    </w:rPr>
                    <w:t>Температура застывания, °С, не выше</w:t>
                  </w:r>
                </w:p>
              </w:tc>
              <w:tc>
                <w:tcPr>
                  <w:tcW w:w="198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-15</w:t>
                  </w:r>
                </w:p>
              </w:tc>
            </w:tr>
            <w:tr>
              <w:trPr/>
              <w:tc>
                <w:tcPr>
                  <w:tcW w:w="3696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rStyle w:val="Colproperty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Style w:val="Colproperty"/>
                      <w:i/>
                      <w:sz w:val="24"/>
                      <w:szCs w:val="24"/>
                    </w:rPr>
                    <w:t>Кислотное число масла без присадок, мгКОН/г, не более</w:t>
                  </w:r>
                </w:p>
              </w:tc>
              <w:tc>
                <w:tcPr>
                  <w:tcW w:w="198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0,23</w:t>
                  </w:r>
                </w:p>
              </w:tc>
            </w:tr>
            <w:tr>
              <w:trPr/>
              <w:tc>
                <w:tcPr>
                  <w:tcW w:w="3696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rStyle w:val="Colproperty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Style w:val="Colproperty"/>
                      <w:i/>
                      <w:sz w:val="24"/>
                      <w:szCs w:val="24"/>
                    </w:rPr>
                    <w:t>Плотность при 20 °С, г/см</w:t>
                  </w:r>
                  <w:r>
                    <w:rPr>
                      <w:rStyle w:val="Colproperty"/>
                      <w:i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Style w:val="Colproperty"/>
                      <w:i/>
                      <w:sz w:val="24"/>
                      <w:szCs w:val="24"/>
                    </w:rPr>
                    <w:t>, не более</w:t>
                  </w:r>
                </w:p>
              </w:tc>
              <w:tc>
                <w:tcPr>
                  <w:tcW w:w="198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0,886</w:t>
                  </w:r>
                </w:p>
              </w:tc>
            </w:tr>
            <w:tr>
              <w:trPr/>
              <w:tc>
                <w:tcPr>
                  <w:tcW w:w="3696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rStyle w:val="Colproperty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Style w:val="Colproperty"/>
                      <w:i/>
                      <w:sz w:val="24"/>
                      <w:szCs w:val="24"/>
                    </w:rPr>
                    <w:t>Дозатор</w:t>
                  </w:r>
                </w:p>
              </w:tc>
              <w:tc>
                <w:tcPr>
                  <w:tcW w:w="198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отсутствует</w:t>
                  </w:r>
                </w:p>
              </w:tc>
            </w:tr>
            <w:tr>
              <w:trPr/>
              <w:tc>
                <w:tcPr>
                  <w:tcW w:w="3696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rStyle w:val="Colproperty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Style w:val="Colproperty"/>
                      <w:i/>
                      <w:sz w:val="24"/>
                      <w:szCs w:val="24"/>
                    </w:rPr>
                    <w:t>Емкость упаковки, л</w:t>
                  </w:r>
                </w:p>
              </w:tc>
              <w:tc>
                <w:tcPr>
                  <w:tcW w:w="198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88"/>
                    <w:rPr>
                      <w:i/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1</w:t>
                  </w:r>
                </w:p>
              </w:tc>
            </w:tr>
          </w:tbl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i/>
                <w:i/>
                <w:color w:val="231F20"/>
                <w:highlight w:val="white"/>
              </w:rPr>
            </w:pPr>
            <w:r>
              <w:rPr>
                <w:i/>
                <w:color w:val="231F20"/>
                <w:shd w:fill="FFFFFF" w:val="clear"/>
              </w:rPr>
              <w:t xml:space="preserve"> </w:t>
            </w:r>
          </w:p>
        </w:tc>
      </w:tr>
      <w:tr>
        <w:trPr>
          <w:trHeight w:val="335" w:hRule="atLeast"/>
        </w:trPr>
        <w:tc>
          <w:tcPr>
            <w:tcW w:w="96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/>
              <w:t>Подраздел 4.2. Требования к надежности</w:t>
            </w:r>
          </w:p>
        </w:tc>
      </w:tr>
      <w:tr>
        <w:trPr>
          <w:trHeight w:val="335" w:hRule="atLeast"/>
        </w:trPr>
        <w:tc>
          <w:tcPr>
            <w:tcW w:w="96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center" w:pos="4677" w:leader="none"/>
                <w:tab w:val="right" w:pos="9355" w:leader="none"/>
              </w:tabs>
              <w:ind w:right="33"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Гарантийный срок: не менее 12 месяцев.</w:t>
            </w:r>
          </w:p>
        </w:tc>
      </w:tr>
      <w:tr>
        <w:trPr>
          <w:trHeight w:val="493" w:hRule="atLeast"/>
        </w:trPr>
        <w:tc>
          <w:tcPr>
            <w:tcW w:w="96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/>
              <w:t>Подраздел 4.3. Требования к составным частям, исходным и эксплуатационным материалам</w:t>
            </w:r>
          </w:p>
        </w:tc>
      </w:tr>
      <w:tr>
        <w:trPr>
          <w:trHeight w:val="120" w:hRule="atLeast"/>
        </w:trPr>
        <w:tc>
          <w:tcPr>
            <w:tcW w:w="96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center" w:pos="4677" w:leader="none"/>
                <w:tab w:val="right" w:pos="9355" w:leader="none"/>
              </w:tabs>
              <w:ind w:right="33"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требуется</w:t>
            </w:r>
          </w:p>
        </w:tc>
      </w:tr>
      <w:tr>
        <w:trPr>
          <w:trHeight w:val="335" w:hRule="atLeast"/>
        </w:trPr>
        <w:tc>
          <w:tcPr>
            <w:tcW w:w="96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/>
              <w:t>Подраздел 4.4 Требования к маркировке</w:t>
            </w:r>
          </w:p>
        </w:tc>
      </w:tr>
      <w:tr>
        <w:trPr>
          <w:trHeight w:val="335" w:hRule="atLeast"/>
        </w:trPr>
        <w:tc>
          <w:tcPr>
            <w:tcW w:w="96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соответствии с требованиями изготовителя.</w:t>
            </w:r>
          </w:p>
        </w:tc>
      </w:tr>
      <w:tr>
        <w:trPr>
          <w:trHeight w:val="335" w:hRule="atLeast"/>
        </w:trPr>
        <w:tc>
          <w:tcPr>
            <w:tcW w:w="96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Подраздел 4.5 Требования к упаковке</w:t>
            </w:r>
          </w:p>
        </w:tc>
      </w:tr>
      <w:tr>
        <w:trPr>
          <w:trHeight w:val="224" w:hRule="atLeast"/>
        </w:trPr>
        <w:tc>
          <w:tcPr>
            <w:tcW w:w="96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соответствии с требованиями изготовителя.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5. ТРЕБОВАНИЯ ПО ПРАВИЛАМ СДАЧИ И ПРИЕМКИ</w:t>
      </w:r>
    </w:p>
    <w:tbl>
      <w:tblPr>
        <w:tblW w:w="10206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206"/>
      </w:tblGrid>
      <w:tr>
        <w:trPr>
          <w:trHeight w:val="399" w:hRule="atLeast"/>
        </w:trPr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 5.1 Порядок сдачи и приемки</w:t>
            </w:r>
          </w:p>
        </w:tc>
      </w:tr>
      <w:tr>
        <w:trPr>
          <w:trHeight w:val="273" w:hRule="atLeast"/>
        </w:trPr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Поставщик обязан подготовить Продукцию к передаче Покупателю: затарить (упаковать) надлежащим образом, обеспечивающим ее сохранность при перевозке и хранении, а также идентифицировать Продукцию в соответствии с действующим законодательством.</w:t>
            </w:r>
          </w:p>
          <w:p>
            <w:pPr>
              <w:pStyle w:val="Normal"/>
              <w:ind w:firstLine="601"/>
              <w:jc w:val="both"/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Право собственности на Продукцию переходит к Покупателю в момент получения Продукции от транспортной организации либо в момент получения Продукции непосредственно от Поставщика в зависимости от способа доставки. Риск случайной гибели или случайного повреждения Продукции переходит на Покупателя с момента перехода на последнего права собственности.</w:t>
            </w:r>
          </w:p>
        </w:tc>
      </w:tr>
      <w:tr>
        <w:trPr>
          <w:trHeight w:val="399" w:hRule="atLeast"/>
        </w:trPr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 5.2 Требования по передаче заказчику технических и иных документов при поставке товаров</w:t>
            </w:r>
          </w:p>
        </w:tc>
      </w:tr>
      <w:tr>
        <w:trPr>
          <w:trHeight w:val="2967" w:hRule="atLeast"/>
        </w:trPr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4" w:leader="none"/>
                <w:tab w:val="center" w:pos="4677" w:leader="none"/>
                <w:tab w:val="right" w:pos="9355" w:leader="none"/>
              </w:tabs>
              <w:ind w:right="33"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Отгрузка товара сопровождается сертификатами (паспортами) качества, сертификатами соответствия, в котором должно быть указано: наименование предприятие изготовителя и его товарный знак, наименование продукции, обозначение НД, номер партии, показатели качества, масса нетто партии, дата изготовления.</w:t>
            </w:r>
          </w:p>
          <w:p>
            <w:pPr>
              <w:pStyle w:val="Normal"/>
              <w:tabs>
                <w:tab w:val="left" w:pos="284" w:leader="none"/>
                <w:tab w:val="center" w:pos="4677" w:leader="none"/>
                <w:tab w:val="right" w:pos="9355" w:leader="none"/>
              </w:tabs>
              <w:ind w:right="33"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Вся сопроводительная документация должна быть представлена с аутентичным русским переводом.</w:t>
            </w:r>
          </w:p>
          <w:p>
            <w:pPr>
              <w:pStyle w:val="Normal"/>
              <w:tabs>
                <w:tab w:val="left" w:pos="284" w:leader="none"/>
                <w:tab w:val="center" w:pos="4677" w:leader="none"/>
                <w:tab w:val="right" w:pos="9355" w:leader="none"/>
              </w:tabs>
              <w:ind w:right="33"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Поставщик направляет Покупателю оригиналы счета-фактуры; товарной накладной по почте не позднее 5 календарных дней после поставки в адрес покупателя. В товарной накладной, счете-фактуре обязательно указываются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следующие реквизиты: грузоотправитель, поставщик, покупатель, а также номер, дата договора и спецификации.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6. ТРЕБОВАНИЯ К ТРАНСПОРТИРОВАНИЮ</w:t>
      </w:r>
    </w:p>
    <w:tbl>
      <w:tblPr>
        <w:tblW w:w="10206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206"/>
      </w:tblGrid>
      <w:tr>
        <w:trPr>
          <w:trHeight w:val="399" w:hRule="atLeast"/>
        </w:trPr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601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Транспортировка осуществляется в упаковке предприятия-изготовителя в соответствии с правилами перевозок грузов.</w:t>
            </w:r>
          </w:p>
          <w:p>
            <w:pPr>
              <w:pStyle w:val="Normal"/>
              <w:ind w:firstLine="60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Место поставки: </w:t>
            </w:r>
            <w:r>
              <w:rPr>
                <w:sz w:val="24"/>
                <w:szCs w:val="24"/>
              </w:rPr>
              <w:t xml:space="preserve">ООО «Прибор-Сервис», Томская обл. г. Северск, дор.Автодорога, 14/19, стр.№55. </w:t>
            </w:r>
          </w:p>
          <w:p>
            <w:pPr>
              <w:pStyle w:val="Normal"/>
              <w:spacing w:lineRule="atLeast" w:line="240"/>
              <w:ind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доставки: </w:t>
            </w:r>
          </w:p>
          <w:p>
            <w:pPr>
              <w:pStyle w:val="Normal"/>
              <w:ind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автотранспортом до терминала транспортной компании в г. Томск, далее самовывоз до склада ООО «Прибор-Сервис», Томская обл. г. Северск, дор.Автодорога, 14/19, стр.№55. </w:t>
            </w:r>
          </w:p>
          <w:p>
            <w:pPr>
              <w:pStyle w:val="Normal"/>
              <w:spacing w:lineRule="atLeast" w:line="240"/>
              <w:ind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самовывоз со склада поставщика в г. Томске или г. Северске.</w:t>
            </w:r>
          </w:p>
          <w:p>
            <w:pPr>
              <w:pStyle w:val="Normal"/>
              <w:ind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автотранспортом поставщика до склада ООО «Прибор-Сервис» г. Северск , дор.Автодорога, 14/19, стр.№55. </w:t>
            </w:r>
          </w:p>
          <w:p>
            <w:pPr>
              <w:pStyle w:val="Normal"/>
              <w:ind w:firstLine="601"/>
              <w:rPr>
                <w:i/>
                <w:i/>
                <w:color w:val="00000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(г. Северск является закрытым административным территориальным образованием (ЗАТО). В связи с чем, въезд на территорию г. Северска осуществляется только после оформления пропуска по срокам в течение 30 календарных дней).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7. ТРЕБОВАНИЯ К ХРАНЕНИЮ</w:t>
      </w:r>
    </w:p>
    <w:tbl>
      <w:tblPr>
        <w:tblW w:w="10235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235"/>
      </w:tblGrid>
      <w:tr>
        <w:trPr>
          <w:trHeight w:val="87" w:hRule="atLeast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601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соответствии с требованиями изготовителя. 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8. ТРЕБОВАНИЯ К ОБЪЕМУ И/ИЛИ СРОКУ ПРЕДОСТАВЛЕНИЯ ГАРАНТИЙ</w:t>
      </w:r>
    </w:p>
    <w:tbl>
      <w:tblPr>
        <w:tblW w:w="10235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235"/>
      </w:tblGrid>
      <w:tr>
        <w:trPr>
          <w:trHeight w:val="159" w:hRule="atLeast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требуется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9. ТРЕБОВАНИЯ К ОБСЛУЖИВАНИЮ</w:t>
      </w:r>
    </w:p>
    <w:tbl>
      <w:tblPr>
        <w:tblW w:w="10235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235"/>
      </w:tblGrid>
      <w:tr>
        <w:trPr>
          <w:trHeight w:val="60" w:hRule="atLeast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6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Гарантийное и послегарантийное обслуживание.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10. ЭКОЛОГИЧЕСКИЕ ТРЕБОВАНИЯ</w:t>
      </w:r>
    </w:p>
    <w:tbl>
      <w:tblPr>
        <w:tblW w:w="10235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235"/>
      </w:tblGrid>
      <w:tr>
        <w:trPr>
          <w:trHeight w:val="174" w:hRule="atLeast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требуется.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11. ТРЕБОВАНИЯ ПО БЕЗОПАСНОСТИ</w:t>
      </w:r>
    </w:p>
    <w:tbl>
      <w:tblPr>
        <w:tblW w:w="10235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235"/>
      </w:tblGrid>
      <w:tr>
        <w:trPr>
          <w:trHeight w:val="64" w:hRule="atLeast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4" w:leader="none"/>
                <w:tab w:val="center" w:pos="4677" w:leader="none"/>
                <w:tab w:val="right" w:pos="9355" w:leader="none"/>
              </w:tabs>
              <w:ind w:right="34"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требуется.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12. ТРЕБОВАНИЯ К КАЧЕСТВУ</w:t>
      </w:r>
    </w:p>
    <w:tbl>
      <w:tblPr>
        <w:tblW w:w="10235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235"/>
      </w:tblGrid>
      <w:tr>
        <w:trPr>
          <w:trHeight w:val="399" w:hRule="atLeast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Качество и комплектность поставляемой продукции должно соответствовать условиям договора. Качество продукции удостоверяется сертификатами соответствия (паспортом) качества, а также иными документами, предусмотренными действующим законодательством, подтверждающими качество продукции.</w:t>
            </w:r>
          </w:p>
          <w:p>
            <w:pPr>
              <w:pStyle w:val="Normal"/>
              <w:ind w:firstLine="601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 случае, если участник предлагает к поставке товар по другой Нормативно-Технической документации (аналог, эквивалент), необходимо к заявке участника в запросе цен приложить заверенные документы: сертификат/декларацию соответствия, выписку из ТУ, паспорта на товар, а также любые другие заверенные документы на усмотрение участника процедуры закупки, подтверждающие соответствие технических характеристик предлагаемого к поставке товара требованиям Заказчика.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13. ДОПОЛНИТЕЛЬНЫЕ (ИНЫЕ) ТРЕБОВАНИЯ</w:t>
      </w:r>
    </w:p>
    <w:tbl>
      <w:tblPr>
        <w:tblW w:w="10235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235"/>
      </w:tblGrid>
      <w:tr>
        <w:trPr>
          <w:trHeight w:val="399" w:hRule="atLeast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4" w:leader="none"/>
                <w:tab w:val="center" w:pos="4677" w:leader="none"/>
                <w:tab w:val="right" w:pos="9355" w:leader="none"/>
              </w:tabs>
              <w:ind w:right="34" w:firstLine="601"/>
              <w:jc w:val="both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оплаты: Покупатель перечисляет авансовый платеж на расчетный счет поставщика в размере 30% не позднее 10 (десяти) рабочих дней после подписания договора и предоставленного счета, остальную сумму в размере 70% Покупатель оплачивает по факту поставки в течении 45 (сорока пяти) календарных дней.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14. ТРЕБОВАНИЯ К КОЛИЧЕСТВУ И СРОКУ (ПЕРИОДИЧНОСТИ) ПОСТАВКИ</w:t>
      </w:r>
    </w:p>
    <w:tbl>
      <w:tblPr>
        <w:tblW w:w="10348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48"/>
      </w:tblGrid>
      <w:tr>
        <w:trPr>
          <w:trHeight w:val="399" w:hRule="atLeast"/>
        </w:trPr>
        <w:tc>
          <w:tcPr>
            <w:tcW w:w="10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ind w:left="0" w:firstLine="6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Пневматический инструмент поставляется в количестве, указанном в п.1.1, раздел 1 настоящего технического задания.</w:t>
            </w:r>
          </w:p>
          <w:p>
            <w:pPr>
              <w:pStyle w:val="ListParagraph"/>
              <w:numPr>
                <w:ilvl w:val="0"/>
                <w:numId w:val="1"/>
              </w:numPr>
              <w:ind w:left="0" w:firstLine="6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поставки – в течении 14 календарных дней с момента заключения договора.</w:t>
            </w:r>
          </w:p>
          <w:p>
            <w:pPr>
              <w:pStyle w:val="ListParagraph"/>
              <w:numPr>
                <w:ilvl w:val="0"/>
                <w:numId w:val="1"/>
              </w:numPr>
              <w:ind w:left="0" w:firstLine="601"/>
              <w:jc w:val="both"/>
              <w:rPr>
                <w:iCs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Аналоги допускаются</w:t>
            </w:r>
            <w:r>
              <w:rPr>
                <w:sz w:val="20"/>
                <w:szCs w:val="20"/>
              </w:rPr>
              <w:t>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15. ТРЕБОВАНИЕ К ФОРМЕ ПРЕДСТАВЛЯЕМОЙ ИНФОРМАЦИИ</w:t>
      </w:r>
    </w:p>
    <w:tbl>
      <w:tblPr>
        <w:tblW w:w="10348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48"/>
      </w:tblGrid>
      <w:tr>
        <w:trPr>
          <w:trHeight w:val="399" w:hRule="atLeast"/>
        </w:trPr>
        <w:tc>
          <w:tcPr>
            <w:tcW w:w="10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6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документация должна быть предоставлена на русском языке (или с сопровождающим переводом на русский язык), заверенная уполномоченным лицом и печатью поставщика.</w:t>
            </w:r>
          </w:p>
          <w:p>
            <w:pPr>
              <w:pStyle w:val="Normal"/>
              <w:ind w:firstLine="601"/>
              <w:jc w:val="both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накладная, счет и/или счета-фактура должны быть заполнены в соответствии с требованиями НК РФ.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16. ПЕРЕЧЕНЬ ПРИНЯТЫХ СОКРАЩЕНИЙ</w:t>
      </w:r>
    </w:p>
    <w:tbl>
      <w:tblPr>
        <w:tblW w:w="10348" w:type="dxa"/>
        <w:jc w:val="left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0348"/>
      </w:tblGrid>
      <w:tr>
        <w:trPr/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6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ОКП – общероссийский классификатор продукции</w:t>
            </w:r>
          </w:p>
        </w:tc>
      </w:tr>
    </w:tbl>
    <w:p>
      <w:pPr>
        <w:pStyle w:val="Normal"/>
        <w:ind w:firstLine="708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8"/>
        <w:jc w:val="center"/>
        <w:rPr>
          <w:color w:val="000000"/>
        </w:rPr>
      </w:pPr>
      <w:r>
        <w:rPr>
          <w:color w:val="000000"/>
        </w:rPr>
        <w:t>РАЗДЕЛ 17. ПЕРЕЧЕНЬ ПРИЛОЖЕНИЙ</w:t>
      </w:r>
    </w:p>
    <w:p>
      <w:pPr>
        <w:pStyle w:val="Normal"/>
        <w:ind w:firstLine="708"/>
        <w:rPr>
          <w:color w:val="000000"/>
          <w:lang w:val="en-US"/>
        </w:rPr>
      </w:pPr>
      <w:r>
        <w:rPr>
          <w:color w:val="000000"/>
          <w:lang w:val="en-US"/>
        </w:rPr>
      </w:r>
    </w:p>
    <w:tbl>
      <w:tblPr>
        <w:tblW w:w="10348" w:type="dxa"/>
        <w:jc w:val="left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0348"/>
      </w:tblGrid>
      <w:tr>
        <w:trPr/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Главный инженер</w:t>
        <w:tab/>
        <w:tab/>
        <w:tab/>
        <w:tab/>
        <w:tab/>
        <w:tab/>
        <w:t>А.А.Боев</w:t>
        <w:tab/>
        <w:t>«____» ________ 2019г;</w:t>
      </w:r>
    </w:p>
    <w:p>
      <w:pPr>
        <w:pStyle w:val="Normal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Зам. гл.инженера</w:t>
        <w:tab/>
        <w:tab/>
        <w:tab/>
        <w:tab/>
        <w:tab/>
        <w:tab/>
        <w:t>В.В.Полуянов «____» ________ 2019г;</w:t>
      </w:r>
    </w:p>
    <w:p>
      <w:pPr>
        <w:pStyle w:val="Normal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Начальник ОЗиПП</w:t>
        <w:tab/>
        <w:tab/>
        <w:tab/>
        <w:tab/>
        <w:tab/>
        <w:tab/>
        <w:t>П.Б.Гробов</w:t>
        <w:tab/>
        <w:t>«____» ________ 2019г;</w:t>
      </w:r>
    </w:p>
    <w:p>
      <w:pPr>
        <w:pStyle w:val="Normal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Экономист по закупкам</w:t>
        <w:tab/>
        <w:tab/>
        <w:tab/>
        <w:tab/>
        <w:tab/>
        <w:t>Е.В.Савенко</w:t>
        <w:tab/>
        <w:t>«____» ________ 2019г.</w:t>
      </w:r>
    </w:p>
    <w:tbl>
      <w:tblPr>
        <w:tblW w:w="963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975"/>
        <w:gridCol w:w="2662"/>
      </w:tblGrid>
      <w:tr>
        <w:trPr>
          <w:trHeight w:val="1098" w:hRule="atLeast"/>
        </w:trPr>
        <w:tc>
          <w:tcPr>
            <w:tcW w:w="6975" w:type="dxa"/>
            <w:tcBorders/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Полуянов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53-06-22</w:t>
            </w:r>
          </w:p>
        </w:tc>
        <w:tc>
          <w:tcPr>
            <w:tcW w:w="2662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5"/>
      <w:type w:val="nextPage"/>
      <w:pgSz w:w="11906" w:h="16838"/>
      <w:pgMar w:left="1701" w:right="567" w:header="0" w:top="1134" w:footer="312" w:bottom="709" w:gutter="0"/>
      <w:pgNumType w:start="1" w:fmt="decimal"/>
      <w:formProt w:val="false"/>
      <w:titlePg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Garamond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33266655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4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074c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8"/>
      <w:szCs w:val="28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8338be"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Normal"/>
    <w:link w:val="20"/>
    <w:uiPriority w:val="9"/>
    <w:semiHidden/>
    <w:unhideWhenUsed/>
    <w:qFormat/>
    <w:rsid w:val="00c5183e"/>
    <w:pPr>
      <w:keepNext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link w:val="30"/>
    <w:uiPriority w:val="9"/>
    <w:semiHidden/>
    <w:unhideWhenUsed/>
    <w:qFormat/>
    <w:rsid w:val="00c5183e"/>
    <w:pPr>
      <w:keepNext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paragraph" w:styleId="4">
    <w:name w:val="Heading 4"/>
    <w:basedOn w:val="Normal"/>
    <w:link w:val="40"/>
    <w:qFormat/>
    <w:rsid w:val="00c5183e"/>
    <w:pPr>
      <w:keepNext/>
      <w:outlineLvl w:val="3"/>
    </w:pPr>
    <w:rPr>
      <w:b/>
      <w:sz w:val="22"/>
      <w:szCs w:val="20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c074c8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1" w:customStyle="1">
    <w:name w:val="Текст выноски Знак"/>
    <w:basedOn w:val="DefaultParagraphFont"/>
    <w:link w:val="a6"/>
    <w:uiPriority w:val="99"/>
    <w:semiHidden/>
    <w:qFormat/>
    <w:rsid w:val="00e44842"/>
    <w:rPr>
      <w:rFonts w:ascii="Tahoma" w:hAnsi="Tahoma" w:eastAsia="Times New Roman" w:cs="Tahoma"/>
      <w:sz w:val="16"/>
      <w:szCs w:val="16"/>
      <w:lang w:eastAsia="ru-RU"/>
    </w:rPr>
  </w:style>
  <w:style w:type="character" w:styleId="Style12">
    <w:name w:val="Интернет-ссылка"/>
    <w:basedOn w:val="DefaultParagraphFont"/>
    <w:uiPriority w:val="99"/>
    <w:semiHidden/>
    <w:unhideWhenUsed/>
    <w:rsid w:val="00d06ad8"/>
    <w:rPr>
      <w:color w:val="003366"/>
      <w:u w:val="single"/>
    </w:rPr>
  </w:style>
  <w:style w:type="character" w:styleId="Style13" w:customStyle="1">
    <w:name w:val="Нижний колонтитул Знак"/>
    <w:basedOn w:val="DefaultParagraphFont"/>
    <w:link w:val="a9"/>
    <w:uiPriority w:val="99"/>
    <w:qFormat/>
    <w:rsid w:val="00f23805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338be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5183e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c5183e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c5183e"/>
    <w:rPr>
      <w:rFonts w:ascii="Times New Roman" w:hAnsi="Times New Roman" w:eastAsia="Times New Roman" w:cs="Times New Roman"/>
      <w:b/>
      <w:szCs w:val="20"/>
      <w:lang w:val="en-US" w:eastAsia="zh-CN"/>
    </w:rPr>
  </w:style>
  <w:style w:type="character" w:styleId="Style14" w:customStyle="1">
    <w:name w:val="Приветствие Знак"/>
    <w:basedOn w:val="DefaultParagraphFont"/>
    <w:link w:val="ac"/>
    <w:qFormat/>
    <w:rsid w:val="00c5183e"/>
    <w:rPr>
      <w:rFonts w:ascii="Garamond" w:hAnsi="Garamond" w:eastAsia="Times New Roman" w:cs="Times New Roman"/>
      <w:sz w:val="20"/>
      <w:szCs w:val="20"/>
      <w:lang w:val="en-US"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5183e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f"/>
    <w:uiPriority w:val="99"/>
    <w:semiHidden/>
    <w:qFormat/>
    <w:rsid w:val="00c5183e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f1"/>
    <w:uiPriority w:val="99"/>
    <w:semiHidden/>
    <w:qFormat/>
    <w:rsid w:val="00c5183e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Colproperty" w:customStyle="1">
    <w:name w:val="col-property"/>
    <w:basedOn w:val="DefaultParagraphFont"/>
    <w:qFormat/>
    <w:rsid w:val="007648ec"/>
    <w:rPr/>
  </w:style>
  <w:style w:type="character" w:styleId="Appleconvertedspace" w:customStyle="1">
    <w:name w:val="apple-converted-space"/>
    <w:basedOn w:val="DefaultParagraphFont"/>
    <w:qFormat/>
    <w:rsid w:val="007648ec"/>
    <w:rPr/>
  </w:style>
  <w:style w:type="character" w:styleId="Colvalue" w:customStyle="1">
    <w:name w:val="col-value"/>
    <w:basedOn w:val="DefaultParagraphFont"/>
    <w:qFormat/>
    <w:rsid w:val="007648ec"/>
    <w:rPr/>
  </w:style>
  <w:style w:type="character" w:styleId="Nproductspecvalueinner" w:customStyle="1">
    <w:name w:val="n-product-spec__value-inner"/>
    <w:basedOn w:val="DefaultParagraphFont"/>
    <w:qFormat/>
    <w:rsid w:val="00984c0a"/>
    <w:rPr/>
  </w:style>
  <w:style w:type="character" w:styleId="Nproductspecnameinner" w:customStyle="1">
    <w:name w:val="n-product-spec__name-inner"/>
    <w:basedOn w:val="DefaultParagraphFont"/>
    <w:qFormat/>
    <w:rsid w:val="00984c0a"/>
    <w:rPr/>
  </w:style>
  <w:style w:type="character" w:styleId="Strong">
    <w:name w:val="Strong"/>
    <w:basedOn w:val="DefaultParagraphFont"/>
    <w:uiPriority w:val="22"/>
    <w:qFormat/>
    <w:rsid w:val="00503577"/>
    <w:rPr>
      <w:b/>
      <w:bCs/>
    </w:rPr>
  </w:style>
  <w:style w:type="character" w:styleId="ListLabel1">
    <w:name w:val="ListLabel 1"/>
    <w:qFormat/>
    <w:rPr>
      <w:color w:val="000000"/>
      <w:sz w:val="20"/>
      <w:szCs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color w:val="000000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Header"/>
    <w:basedOn w:val="Normal"/>
    <w:link w:val="a4"/>
    <w:uiPriority w:val="99"/>
    <w:unhideWhenUsed/>
    <w:rsid w:val="00c074c8"/>
    <w:pPr>
      <w:tabs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c074c8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f9334d"/>
    <w:pPr>
      <w:spacing w:before="0" w:after="0"/>
      <w:ind w:left="720" w:hanging="0"/>
      <w:contextualSpacing/>
    </w:pPr>
    <w:rPr/>
  </w:style>
  <w:style w:type="paragraph" w:styleId="Times12" w:customStyle="1">
    <w:name w:val="Times 12"/>
    <w:basedOn w:val="Normal"/>
    <w:qFormat/>
    <w:rsid w:val="00de58a8"/>
    <w:pPr>
      <w:overflowPunct w:val="true"/>
      <w:ind w:firstLine="567"/>
      <w:jc w:val="both"/>
    </w:pPr>
    <w:rPr>
      <w:bCs/>
      <w:sz w:val="24"/>
      <w:szCs w:val="22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e44842"/>
    <w:pPr/>
    <w:rPr>
      <w:rFonts w:ascii="Tahoma" w:hAnsi="Tahoma" w:cs="Tahoma"/>
      <w:sz w:val="16"/>
      <w:szCs w:val="16"/>
    </w:rPr>
  </w:style>
  <w:style w:type="paragraph" w:styleId="Style23">
    <w:name w:val="Footer"/>
    <w:basedOn w:val="Normal"/>
    <w:link w:val="aa"/>
    <w:uiPriority w:val="99"/>
    <w:unhideWhenUsed/>
    <w:rsid w:val="00f23805"/>
    <w:pPr>
      <w:tabs>
        <w:tab w:val="center" w:pos="4677" w:leader="none"/>
        <w:tab w:val="right" w:pos="9355" w:leader="none"/>
      </w:tabs>
    </w:pPr>
    <w:rPr/>
  </w:style>
  <w:style w:type="paragraph" w:styleId="Style24">
    <w:name w:val="Salutation"/>
    <w:basedOn w:val="Normal"/>
    <w:link w:val="ad"/>
    <w:rsid w:val="00c5183e"/>
    <w:pPr>
      <w:spacing w:lineRule="atLeast" w:line="240" w:before="240" w:after="240"/>
    </w:pPr>
    <w:rPr>
      <w:rFonts w:ascii="Garamond" w:hAnsi="Garamond"/>
      <w:sz w:val="20"/>
      <w:szCs w:val="20"/>
      <w:lang w:val="en-US" w:eastAsia="zh-CN"/>
    </w:rPr>
  </w:style>
  <w:style w:type="paragraph" w:styleId="Annotationtext">
    <w:name w:val="annotation text"/>
    <w:basedOn w:val="Normal"/>
    <w:link w:val="af0"/>
    <w:uiPriority w:val="99"/>
    <w:semiHidden/>
    <w:unhideWhenUsed/>
    <w:qFormat/>
    <w:rsid w:val="00c5183e"/>
    <w:pPr/>
    <w:rPr>
      <w:sz w:val="20"/>
      <w:szCs w:val="20"/>
    </w:rPr>
  </w:style>
  <w:style w:type="paragraph" w:styleId="Annotationsubject">
    <w:name w:val="annotation subject"/>
    <w:basedOn w:val="Annotationtext"/>
    <w:link w:val="af2"/>
    <w:uiPriority w:val="99"/>
    <w:semiHidden/>
    <w:unhideWhenUsed/>
    <w:qFormat/>
    <w:rsid w:val="00c5183e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825080"/>
    <w:pPr>
      <w:spacing w:beforeAutospacing="1" w:afterAutospacing="1"/>
    </w:pPr>
    <w:rPr>
      <w:sz w:val="24"/>
      <w:szCs w:val="24"/>
    </w:rPr>
  </w:style>
  <w:style w:type="paragraph" w:styleId="Style25">
    <w:name w:val="Содержимое таблицы"/>
    <w:basedOn w:val="Normal"/>
    <w:qFormat/>
    <w:pPr/>
    <w:rPr/>
  </w:style>
  <w:style w:type="paragraph" w:styleId="Style26">
    <w:name w:val="Заголовок таблицы"/>
    <w:basedOn w:val="Style25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e346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2C4DA-505A-4D92-B81E-21328C10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LibreOffice/5.1.6.2$Linux_X86_64 LibreOffice_project/10m0$Build-2</Application>
  <Pages>7</Pages>
  <Words>1188</Words>
  <Characters>7850</Characters>
  <CharactersWithSpaces>8844</CharactersWithSpaces>
  <Paragraphs>242</Paragraphs>
  <Company>ООО "Прибор-Сервис"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2019-06-20T06:40:00Z</dcterms:created>
  <dc:creator>Ивлева Елена Владимировна</dc:creator>
  <dc:description/>
  <dc:language>ru-RU</dc:language>
  <cp:lastModifiedBy/>
  <cp:lastPrinted>2019-06-21T03:44:00Z</cp:lastPrinted>
  <dcterms:modified xsi:type="dcterms:W3CDTF">2019-06-21T11:14:17Z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ООО "Прибор-Сервис"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