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Марка (тип): ДО21-9</w:t>
      </w:r>
    </w:p>
    <w:p>
      <w:pPr>
        <w:pStyle w:val="Normal"/>
        <w:rPr/>
      </w:pPr>
      <w:r>
        <w:rPr/>
        <w:t>Материал полотна: дерево (массив сосны), МДФ.</w:t>
      </w:r>
    </w:p>
    <w:p>
      <w:pPr>
        <w:pStyle w:val="Normal"/>
        <w:rPr/>
      </w:pPr>
      <w:r>
        <w:rPr/>
        <w:t>Материал остекления: прозрачное стекло.</w:t>
      </w:r>
    </w:p>
    <w:p>
      <w:pPr>
        <w:pStyle w:val="Normal"/>
        <w:rPr/>
      </w:pPr>
      <w:r>
        <w:rPr/>
        <w:t>Цвет полотна: миланский орех.</w:t>
      </w:r>
    </w:p>
    <w:p>
      <w:pPr>
        <w:pStyle w:val="Normal"/>
        <w:rPr/>
      </w:pPr>
      <w:r>
        <w:rPr/>
        <w:t>Число полотен двери: однопольная.</w:t>
      </w:r>
    </w:p>
    <w:p>
      <w:pPr>
        <w:pStyle w:val="Normal"/>
        <w:rPr/>
      </w:pPr>
      <w:r>
        <w:rPr/>
        <w:t>Способ открывания двери: распашная.</w:t>
      </w:r>
    </w:p>
    <w:p>
      <w:pPr>
        <w:pStyle w:val="Normal"/>
        <w:rPr/>
      </w:pPr>
      <w:r>
        <w:rPr/>
        <w:t>Направление открывания двери: универсальное.</w:t>
      </w:r>
    </w:p>
    <w:p>
      <w:pPr>
        <w:pStyle w:val="Normal"/>
        <w:rPr/>
      </w:pPr>
      <w:r>
        <w:rPr/>
        <w:t>Конструктивные особенности: остеклённое полотно, без порога.</w:t>
      </w:r>
    </w:p>
    <w:p>
      <w:pPr>
        <w:pStyle w:val="Normal"/>
        <w:rPr/>
      </w:pPr>
      <w:r>
        <w:rPr/>
        <w:t>Комплектация дверного блока:</w:t>
      </w:r>
    </w:p>
    <w:p>
      <w:pPr>
        <w:pStyle w:val="Normal"/>
        <w:rPr/>
      </w:pPr>
      <w:r>
        <w:rPr/>
        <w:t>- дверное полотно;</w:t>
      </w:r>
    </w:p>
    <w:p>
      <w:pPr>
        <w:pStyle w:val="Normal"/>
        <w:rPr/>
      </w:pPr>
      <w:r>
        <w:rPr/>
        <w:t>- коробка дверная;</w:t>
      </w:r>
    </w:p>
    <w:p>
      <w:pPr>
        <w:pStyle w:val="Normal"/>
        <w:rPr/>
      </w:pPr>
      <w:r>
        <w:rPr/>
        <w:t>- доборная доска;</w:t>
      </w:r>
    </w:p>
    <w:p>
      <w:pPr>
        <w:pStyle w:val="Normal"/>
        <w:rPr/>
      </w:pPr>
      <w:r>
        <w:rPr/>
        <w:t>- наличник;</w:t>
      </w:r>
    </w:p>
    <w:p>
      <w:pPr>
        <w:pStyle w:val="Normal"/>
        <w:rPr/>
      </w:pPr>
      <w:r>
        <w:rPr/>
        <w:t>- уплотнитель;</w:t>
      </w:r>
    </w:p>
    <w:p>
      <w:pPr>
        <w:pStyle w:val="Normal"/>
        <w:rPr/>
      </w:pPr>
      <w:r>
        <w:rPr/>
        <w:t>- доводчик;</w:t>
      </w:r>
    </w:p>
    <w:p>
      <w:pPr>
        <w:pStyle w:val="Normal"/>
        <w:rPr/>
      </w:pPr>
      <w:r>
        <w:rPr/>
        <w:t>- дверная фурнитура (петли, ручки, замок и т.д.).</w:t>
      </w:r>
    </w:p>
    <w:p>
      <w:pPr>
        <w:pStyle w:val="Normal"/>
        <w:rPr/>
      </w:pPr>
      <w:r>
        <w:rPr/>
        <w:t>Ширина дверного полотна: 800 мм.</w:t>
      </w:r>
    </w:p>
    <w:p>
      <w:pPr>
        <w:pStyle w:val="Normal"/>
        <w:rPr/>
      </w:pPr>
      <w:r>
        <w:rPr/>
        <w:t>Высота дверного полотна: 2000 мм.</w:t>
      </w:r>
    </w:p>
    <w:p>
      <w:pPr>
        <w:pStyle w:val="Normal"/>
        <w:rPr/>
      </w:pPr>
      <w:r>
        <w:rPr/>
        <w:t>Ширина остекления: не менее 575 мм и не более 580 мм.</w:t>
      </w:r>
    </w:p>
    <w:p>
      <w:pPr>
        <w:pStyle w:val="Normal"/>
        <w:rPr/>
      </w:pPr>
      <w:r>
        <w:rPr/>
        <w:t>Высота остекления: не менее 1300 мм и не более 1305 мм.</w:t>
      </w:r>
    </w:p>
    <w:p>
      <w:pPr>
        <w:pStyle w:val="Normal"/>
        <w:rPr/>
      </w:pPr>
      <w:r>
        <w:rPr/>
        <w:t>Соответствует ГОСТ 6629-88.</w:t>
      </w:r>
    </w:p>
    <w:p>
      <w:pPr>
        <w:pStyle w:val="Normal"/>
        <w:rPr/>
      </w:pPr>
      <w:r>
        <w:rPr/>
        <w:t>Конструкция: каркасно-щитовая</w:t>
      </w:r>
    </w:p>
    <w:p>
      <w:pPr>
        <w:pStyle w:val="Normal"/>
        <w:rPr/>
      </w:pPr>
      <w:r>
        <w:rPr/>
        <w:t>Покрытие: ПВХ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671f"/>
    <w:pPr>
      <w:widowControl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  <Pages>1</Pages>
  <Words>100</Words>
  <Characters>635</Characters>
  <CharactersWithSpaces>712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2019-09-04T19:15:00Z</dcterms:created>
  <dc:creator>Пользователь Windows</dc:creator>
  <dc:description/>
  <dc:language>ru-RU</dc:language>
  <cp:lastModifiedBy/>
  <dcterms:modified xsi:type="dcterms:W3CDTF">2019-09-27T14:50:54Z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