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8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9"/>
        <w:gridCol w:w="2552"/>
        <w:gridCol w:w="5820"/>
        <w:gridCol w:w="854"/>
        <w:gridCol w:w="761"/>
      </w:tblGrid>
      <w:tr>
        <w:trPr>
          <w:trHeight w:val="315" w:hRule="atLeast"/>
        </w:trPr>
        <w:tc>
          <w:tcPr>
            <w:tcW w:w="10686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</w:t>
            </w:r>
            <w:bookmarkStart w:id="0" w:name="RANGE!A1%3AE7"/>
            <w:r>
              <w:rPr>
                <w:b/>
                <w:bCs/>
                <w:color w:val="000000"/>
              </w:rPr>
              <w:t>ЕХНИЧЕСКОЕ ЗАДАНИЕ</w:t>
            </w:r>
            <w:bookmarkEnd w:id="0"/>
          </w:p>
        </w:tc>
      </w:tr>
      <w:tr>
        <w:trPr>
          <w:trHeight w:val="315" w:hRule="atLeast"/>
        </w:trPr>
        <w:tc>
          <w:tcPr>
            <w:tcW w:w="10686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\</w:t>
            </w:r>
          </w:p>
        </w:tc>
      </w:tr>
      <w:tr>
        <w:trPr>
          <w:trHeight w:val="315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Технические характеристики и их значения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</w:tr>
      <w:tr>
        <w:trPr>
          <w:trHeight w:val="5640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Сейф огнестойкий, устойчивый к взлому</w:t>
            </w:r>
          </w:p>
        </w:tc>
        <w:tc>
          <w:tcPr>
            <w:tcW w:w="58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Класс огнестойкости: не ниже 60Б.                                                                Класс взломостойкости: не ниже 1.                                                  Ширина не менее 505мм;                                                         Глубина не менее 440 мм;                                               Высота не менее 950 мм.                                                                                               Наличие кассового отделения:                                                                                   высота не менее 136 мм;                                                                            ширина не менее 395 мм;                                                                        глубина не менее 275мм.                                                                       Пяти ригельная система запирания: не менее 3 сторонняя.                                                                                                         Тепловой замок, усиленный огнестойким уплотнителем - наличие.                                                                                     Кодовый замок, оборудованный защитой от подбора кода - наличие.                                                                                         Память замка энергонезависимая - наличие.                                                                                      Покрытие: порошковое.                                                                                     Цвет: серый.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>
        <w:trPr>
          <w:trHeight w:val="2520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Мини-сейф мебельный</w:t>
            </w:r>
          </w:p>
        </w:tc>
        <w:tc>
          <w:tcPr>
            <w:tcW w:w="58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Высота не менее 200мм;                                                                                  ширина не менее 300 мм;                                                                              глубина не менее 200мм.                                                               Толщина стали боковых стенок не менее 2 мм.                                                     Лицевая панель не менее 3 мм.                                                                                 Замок электронный - наличие.                                                                                                   Цвет: серый.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>
        <w:trPr>
          <w:trHeight w:val="3555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Сейф большой для документов</w:t>
            </w:r>
          </w:p>
        </w:tc>
        <w:tc>
          <w:tcPr>
            <w:tcW w:w="58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Класс огнестойкости: не ниже 30Б.                                                Ширина не менее 930 мм;                                                                          глубина не менее 520 мм;                                                                         высота не менее 1950 мм.                                                                            Количество замков: не менее 2 шт.                                                                                                                 Ригельная система запирания: не менее 3 сторонняя.                                                                                                         Количество съемных полок: не менее 4 шт. Количество дверей: не менее 2 шт.                                                                           Покрытие: порошковое.                                                                                      Цвет: серый.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>
        <w:trPr>
          <w:trHeight w:val="2716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Сейф (шкаф металлический) универсальный</w:t>
            </w:r>
          </w:p>
        </w:tc>
        <w:tc>
          <w:tcPr>
            <w:tcW w:w="58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Класс взломостойкости: не ниже 3.                                  Длина не менее 650 мм;                                                                                             глубина не менее 400 мм;                                                                                                высота не менее 1830 мм.                                                                           Корпус выполнен из стали не менее 3 мм.                                                                                           Количество замков: не менее 2 шт.                                                                                                          Количество полок: не менее 10 шт.                                                                                   Покрытие: порошковое.                                                                                Цвет: серый.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>
      <w:pPr>
        <w:pStyle w:val="Normal"/>
        <w:jc w:val="both"/>
        <w:rPr>
          <w:rFonts w:cs="Calibri"/>
          <w:bCs/>
        </w:rPr>
      </w:pPr>
      <w:r>
        <w:rPr>
          <w:rFonts w:cs="Calibri"/>
          <w:bCs/>
        </w:rPr>
      </w:r>
    </w:p>
    <w:p>
      <w:pPr>
        <w:pStyle w:val="Normal"/>
        <w:jc w:val="center"/>
        <w:rPr>
          <w:rFonts w:cs="Calibri"/>
          <w:b/>
          <w:b/>
          <w:bCs/>
        </w:rPr>
      </w:pPr>
      <w:r>
        <w:rPr>
          <w:rFonts w:cs="Calibri"/>
          <w:b/>
          <w:bCs/>
        </w:rPr>
        <w:t xml:space="preserve">Требования к качеству и безопасности при монтаже оборудования. </w:t>
      </w:r>
    </w:p>
    <w:p>
      <w:pPr>
        <w:pStyle w:val="Normal"/>
        <w:jc w:val="center"/>
        <w:rPr>
          <w:rFonts w:cs="Calibri"/>
          <w:b/>
          <w:b/>
          <w:bCs/>
        </w:rPr>
      </w:pPr>
      <w:r>
        <w:rPr>
          <w:rFonts w:cs="Calibri"/>
          <w:b/>
          <w:bCs/>
        </w:rPr>
        <w:t xml:space="preserve"> 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>1. Все работы выполнять с соблюдением действующих норм и правил. 2. В ходе выполнения монтажа оборудования на строительной площадке должен осуществляться контроль качества, основными задачами которого является: - соблюдение технологии - обеспечение соответствия выполненных работ требованиям нормативным документам - своевременное выявление дефектов и принятие мер по их устранению 3. При производстве работ необходимо соблюдать действующие правила, инструкции и руководства по технике безопасности и противопожарным мероприятиям: - СНиП 12-03-2001 «Безопасность труда в строительстве. Часть 1. Общие требования» - СНиП 12-04-2002 «Безопасность труда в строительстве. Часть 2». - Правила устройства и безопасной эксплуатации грузоподъемных кранов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center"/>
        <w:rPr>
          <w:rFonts w:eastAsia="Calibri"/>
          <w:b/>
          <w:b/>
        </w:rPr>
      </w:pPr>
      <w:r>
        <w:rPr>
          <w:rFonts w:eastAsia="Calibri"/>
          <w:b/>
        </w:rPr>
        <w:t>ТРЕБОВАНИЯ К ПОСТАВЛЯЕМОМУ ТОВАРУ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Требования к упаковке, транспортировке и отгрузке поставляемых товаров Упаковка и транспортировка поставляемых товаров осуществляется в соответствии с ГОСТ № 15846-2002 от 24.03.2003г. «Продукция, отправляемая в районы крайнего севера и приравненные к ним местности упаковка, маркировка, транспортирование и хранение». Товар поставляется в упаковке, маркированной в соответствии с требованиями, предъявляемыми для данного вида товара. Упаковка, транспортировка и отгрузка должны обеспечивать комплектность и полную сохранность товара от всякого рода повреждений или коррозии при его перевозке любым видом транспорта, в том числе смешанным транспортом, с учетом нескольких перегрузок в пути. Отгрузка товара должна осуществляться силами и средствами поставщика. 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Требования к качеству, техническим и функциональным характеристикам поставляемых товаров. Поставляемый товар должен соответствовать требованиям государственных стандартов РФ, подлежать, в соответствии с законодательством РФ обязательной сертификации. Не допускается к поставке восстановленный, бывший в эксплуатации, некачественный и некомплектный товар. Поставщик предоставляет сертификаты соответствия и пожарной безопасности товара, санитарно-эпидемиологические заключения, технические паспорта (на русском языке) на поставляемое оборудование заказчику при поставке товаров. Количество и технические характеристики поставляемого товара должны в точности соответствовать спецификации на поставляемый товар, содержащийся в Технической части аукционной документации. 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 xml:space="preserve">Требование к безопасности поставляемых товаров. Если для безопасности использования товара, его хранения, транспортировки и утилизации необходимо соблюдать специальные правила, поставщик обязан указать эти правила в сопроводительной документации на товар, на этикетке, маркировкой или иным способом. 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center"/>
        <w:rPr>
          <w:rFonts w:eastAsia="Calibri"/>
          <w:b/>
          <w:b/>
        </w:rPr>
      </w:pPr>
      <w:r>
        <w:rPr>
          <w:rFonts w:eastAsia="Calibri"/>
          <w:b/>
        </w:rPr>
        <w:t>ТРЕБОВАНИЕ К МОНТАЖУ И НАЛАДКЕ ПОСТАВЛЯЕМЫХ ТОВАРОВ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>Для обеспечения качественного и полноценного функционирования поставляемых товаров, монтажники (сборщики), при сборке и наладке таких товаров должны руководствоваться исключительно той документацией, которая рекомендована и предоставляется заводом изготовителем (инструкция по сборке, схема монтажа, технический паспорт и т.п.).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0cd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LibreOffice/6.2.2.2$Windows_x86 LibreOffice_project/2b840030fec2aae0fd2658d8d4f9548af4e3518d</Application>
  <Pages>3</Pages>
  <Words>598</Words>
  <Characters>3951</Characters>
  <CharactersWithSpaces>7314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2020-04-12T21:31:00Z</dcterms:created>
  <dc:creator>User</dc:creator>
  <dc:description/>
  <dc:language>ru-RU</dc:language>
  <cp:lastModifiedBy/>
  <dcterms:modified xsi:type="dcterms:W3CDTF">2020-04-13T13:09:17Z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