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1E" w:rsidRPr="00C02D1E" w:rsidRDefault="00C02D1E" w:rsidP="00C02D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02D1E">
        <w:rPr>
          <w:rFonts w:ascii="Times New Roman" w:eastAsia="Calibri" w:hAnsi="Times New Roman" w:cs="Times New Roman"/>
          <w:b/>
          <w:sz w:val="26"/>
          <w:szCs w:val="26"/>
        </w:rPr>
        <w:t>Техническое задание</w:t>
      </w:r>
    </w:p>
    <w:p w:rsidR="00C02D1E" w:rsidRPr="00C02D1E" w:rsidRDefault="00C02D1E" w:rsidP="00C02D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02D1E">
        <w:rPr>
          <w:rFonts w:ascii="Times New Roman" w:eastAsia="Calibri" w:hAnsi="Times New Roman" w:cs="Times New Roman"/>
          <w:b/>
          <w:sz w:val="26"/>
          <w:szCs w:val="26"/>
        </w:rPr>
        <w:t xml:space="preserve"> на поставку гидравлического аварийно – спасательного инструмента </w:t>
      </w:r>
    </w:p>
    <w:p w:rsidR="00C02D1E" w:rsidRPr="00C02D1E" w:rsidRDefault="00C02D1E" w:rsidP="00C02D1E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02D1E" w:rsidRPr="00C02D1E" w:rsidRDefault="00C02D1E" w:rsidP="00C02D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2D1E">
        <w:rPr>
          <w:rFonts w:ascii="Times New Roman" w:eastAsia="Calibri" w:hAnsi="Times New Roman" w:cs="Times New Roman"/>
          <w:sz w:val="26"/>
          <w:szCs w:val="26"/>
        </w:rPr>
        <w:t>Гидравлический аварийно-спасательный инструмент (ГАСИ) должен быть предназначен для проведения спасательных и специальных работ в чрезвычайных ситуациях и при ликвидации их последствий, при ДТП, для проведения монтажно-демонтажных работ, а также специальных работ на пожаре.</w:t>
      </w:r>
    </w:p>
    <w:p w:rsidR="00C02D1E" w:rsidRPr="00C02D1E" w:rsidRDefault="00C02D1E" w:rsidP="00C02D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2D1E">
        <w:rPr>
          <w:rFonts w:ascii="Times New Roman" w:eastAsia="Calibri" w:hAnsi="Times New Roman" w:cs="Times New Roman"/>
          <w:sz w:val="26"/>
          <w:szCs w:val="26"/>
        </w:rPr>
        <w:t xml:space="preserve">Весь комплект ГАСИ должен функционировать при рабочем давлении не более 40 МПа для снижения риска </w:t>
      </w:r>
      <w:proofErr w:type="spellStart"/>
      <w:r w:rsidRPr="00C02D1E">
        <w:rPr>
          <w:rFonts w:ascii="Times New Roman" w:eastAsia="Calibri" w:hAnsi="Times New Roman" w:cs="Times New Roman"/>
          <w:sz w:val="26"/>
          <w:szCs w:val="26"/>
        </w:rPr>
        <w:t>травмирования</w:t>
      </w:r>
      <w:proofErr w:type="spellEnd"/>
      <w:r w:rsidRPr="00C02D1E">
        <w:rPr>
          <w:rFonts w:ascii="Times New Roman" w:eastAsia="Calibri" w:hAnsi="Times New Roman" w:cs="Times New Roman"/>
          <w:sz w:val="26"/>
          <w:szCs w:val="26"/>
        </w:rPr>
        <w:t xml:space="preserve"> пострадавших в ЧС и спасателей.</w:t>
      </w:r>
    </w:p>
    <w:p w:rsidR="00C02D1E" w:rsidRPr="00C02D1E" w:rsidRDefault="00C02D1E" w:rsidP="00C02D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2D1E">
        <w:rPr>
          <w:rFonts w:ascii="Times New Roman" w:eastAsia="Calibri" w:hAnsi="Times New Roman" w:cs="Times New Roman"/>
          <w:sz w:val="26"/>
          <w:szCs w:val="26"/>
        </w:rPr>
        <w:t>Все инструменты комплекта должны быть оснащены одноразъемными соединениями для подключения к насосной станции или насосу посредством коаксиальных гидравлических шлангов. Конструкция одноразъемных соединений должна позволять производить подсоединение/отсоединение АСИ без отключения подачи давления. Подсоединение должно производиться путём блокировки («защёлкивания»), без применения резьбы и других элементов, увеличивающих время подсоединения инструментов. Одноразъемные соединения должны быть оснащены механизмом блокировки двойного действия для исключения случайного отсоединения.</w:t>
      </w:r>
    </w:p>
    <w:p w:rsidR="00C02D1E" w:rsidRPr="00C02D1E" w:rsidRDefault="00C02D1E" w:rsidP="00C02D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2D1E">
        <w:rPr>
          <w:rFonts w:ascii="Times New Roman" w:eastAsia="Calibri" w:hAnsi="Times New Roman" w:cs="Times New Roman"/>
          <w:sz w:val="26"/>
          <w:szCs w:val="26"/>
        </w:rPr>
        <w:t>Для повышения уровня безопасности инструмента одноразъемные соединения должны быть расположены таким образом, чтобы поток гидравлической жидкости не проходил через ручку управления инструментом.</w:t>
      </w:r>
    </w:p>
    <w:p w:rsidR="00C02D1E" w:rsidRPr="00C02D1E" w:rsidRDefault="00C02D1E" w:rsidP="00C02D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2D1E">
        <w:rPr>
          <w:rFonts w:ascii="Times New Roman" w:eastAsia="Calibri" w:hAnsi="Times New Roman" w:cs="Times New Roman"/>
          <w:sz w:val="26"/>
          <w:szCs w:val="26"/>
        </w:rPr>
        <w:t>Поверхность одноразъемных соединений должна быть плоской для предотвращения попадания грязи в систему и легкой очистки соединений от загрязнений.</w:t>
      </w:r>
    </w:p>
    <w:p w:rsidR="00C02D1E" w:rsidRPr="00C02D1E" w:rsidRDefault="00C02D1E" w:rsidP="00C02D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2D1E">
        <w:rPr>
          <w:rFonts w:ascii="Times New Roman" w:eastAsia="Calibri" w:hAnsi="Times New Roman" w:cs="Times New Roman"/>
          <w:sz w:val="26"/>
          <w:szCs w:val="26"/>
        </w:rPr>
        <w:t>Инструмент должен предусматривать возможность вращения на 360° вокруг продольной оси без закручивания подсоединенных шлангов.</w:t>
      </w:r>
    </w:p>
    <w:p w:rsidR="00C02D1E" w:rsidRPr="00C02D1E" w:rsidRDefault="00C02D1E" w:rsidP="00C02D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2D1E">
        <w:rPr>
          <w:rFonts w:ascii="Times New Roman" w:eastAsia="Calibri" w:hAnsi="Times New Roman" w:cs="Times New Roman"/>
          <w:sz w:val="26"/>
          <w:szCs w:val="26"/>
        </w:rPr>
        <w:t>Каждый инструмент комплекта должен быть оснащен пылезащитным колпачком, который должен защищать одноразъемные соединения от загрязнений, а также позволять производить сброс давления в инструменте.</w:t>
      </w:r>
    </w:p>
    <w:p w:rsidR="00C02D1E" w:rsidRPr="00C02D1E" w:rsidRDefault="00C02D1E" w:rsidP="00C02D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2D1E">
        <w:rPr>
          <w:rFonts w:ascii="Times New Roman" w:eastAsia="Calibri" w:hAnsi="Times New Roman" w:cs="Times New Roman"/>
          <w:sz w:val="26"/>
          <w:szCs w:val="26"/>
        </w:rPr>
        <w:t>Комплект АСИ должен быть оснащен гидравлическими шлангами коаксиального типа: напорная магистраль должна находиться внутри сливной.</w:t>
      </w:r>
    </w:p>
    <w:p w:rsidR="00C02D1E" w:rsidRPr="00C02D1E" w:rsidRDefault="00C02D1E" w:rsidP="00C02D1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02D1E" w:rsidRPr="00C02D1E" w:rsidRDefault="00C02D1E" w:rsidP="00C02D1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02D1E">
        <w:rPr>
          <w:rFonts w:ascii="Times New Roman" w:eastAsia="Calibri" w:hAnsi="Times New Roman" w:cs="Times New Roman"/>
          <w:b/>
          <w:sz w:val="26"/>
          <w:szCs w:val="26"/>
        </w:rPr>
        <w:t>СОСТАВ КОМПЛЕКТА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96"/>
        <w:gridCol w:w="6508"/>
        <w:gridCol w:w="969"/>
        <w:gridCol w:w="1398"/>
      </w:tblGrid>
      <w:tr w:rsidR="00C02D1E" w:rsidRPr="00C02D1E" w:rsidTr="00C02D1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D1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02D1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02D1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D1E">
              <w:rPr>
                <w:rFonts w:ascii="Times New Roman" w:hAnsi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D1E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D1E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</w:tr>
      <w:tr w:rsidR="00C02D1E" w:rsidRPr="00C02D1E" w:rsidTr="00C02D1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D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D1E">
              <w:rPr>
                <w:rFonts w:ascii="Times New Roman" w:hAnsi="Times New Roman"/>
                <w:sz w:val="24"/>
                <w:szCs w:val="24"/>
              </w:rPr>
              <w:t>Гидравлическая насосная установка на 2 инструмента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D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D1E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</w:tr>
      <w:tr w:rsidR="00C02D1E" w:rsidRPr="00C02D1E" w:rsidTr="00C02D1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D1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D1E">
              <w:rPr>
                <w:rFonts w:ascii="Times New Roman" w:hAnsi="Times New Roman"/>
                <w:sz w:val="24"/>
                <w:szCs w:val="24"/>
              </w:rPr>
              <w:t>Гидравлическая насосная установка на 2 инструмента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D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D1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C02D1E" w:rsidRPr="00C02D1E" w:rsidTr="00C02D1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D1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D1E">
              <w:rPr>
                <w:rFonts w:ascii="Times New Roman" w:hAnsi="Times New Roman"/>
                <w:sz w:val="24"/>
                <w:szCs w:val="24"/>
              </w:rPr>
              <w:t>Насос ручной/ножной гидравлический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D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D1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C02D1E" w:rsidRPr="00C02D1E" w:rsidTr="00C02D1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D1E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D1E">
              <w:rPr>
                <w:rFonts w:ascii="Times New Roman" w:hAnsi="Times New Roman"/>
                <w:sz w:val="24"/>
                <w:szCs w:val="24"/>
              </w:rPr>
              <w:t>Шланг гидравлический коаксиальный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D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D1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C02D1E" w:rsidRPr="00C02D1E" w:rsidTr="00C02D1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D1E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2D1E">
              <w:rPr>
                <w:rFonts w:ascii="Times New Roman" w:hAnsi="Times New Roman"/>
                <w:sz w:val="24"/>
                <w:szCs w:val="24"/>
              </w:rPr>
              <w:t>Гидродомкрат</w:t>
            </w:r>
            <w:proofErr w:type="spellEnd"/>
            <w:r w:rsidRPr="00C02D1E">
              <w:rPr>
                <w:rFonts w:ascii="Times New Roman" w:hAnsi="Times New Roman"/>
                <w:sz w:val="24"/>
                <w:szCs w:val="24"/>
              </w:rPr>
              <w:t xml:space="preserve"> одностороннего действия </w:t>
            </w:r>
            <w:proofErr w:type="gramStart"/>
            <w:r w:rsidRPr="00C02D1E">
              <w:rPr>
                <w:rFonts w:ascii="Times New Roman" w:hAnsi="Times New Roman"/>
                <w:sz w:val="24"/>
                <w:szCs w:val="24"/>
              </w:rPr>
              <w:t>телескопический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D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D1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C02D1E" w:rsidRPr="00C02D1E" w:rsidTr="00C02D1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D1E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2D1E">
              <w:rPr>
                <w:rFonts w:ascii="Times New Roman" w:hAnsi="Times New Roman"/>
                <w:sz w:val="24"/>
                <w:szCs w:val="24"/>
              </w:rPr>
              <w:t>Гидродомкрат</w:t>
            </w:r>
            <w:proofErr w:type="spellEnd"/>
            <w:r w:rsidRPr="00C02D1E">
              <w:rPr>
                <w:rFonts w:ascii="Times New Roman" w:hAnsi="Times New Roman"/>
                <w:sz w:val="24"/>
                <w:szCs w:val="24"/>
              </w:rPr>
              <w:t xml:space="preserve"> одностороннего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D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D1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C02D1E" w:rsidRPr="00C02D1E" w:rsidTr="00C02D1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D1E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D1E">
              <w:rPr>
                <w:rFonts w:ascii="Times New Roman" w:hAnsi="Times New Roman"/>
                <w:sz w:val="24"/>
                <w:szCs w:val="24"/>
              </w:rPr>
              <w:t>Расширитель гидравлический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D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D1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C02D1E" w:rsidRPr="00C02D1E" w:rsidTr="00C02D1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D1E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D1E">
              <w:rPr>
                <w:rFonts w:ascii="Times New Roman" w:hAnsi="Times New Roman"/>
                <w:sz w:val="24"/>
                <w:szCs w:val="24"/>
              </w:rPr>
              <w:t>Комплект цепей и насадок для расширителя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D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D1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C02D1E" w:rsidRPr="00C02D1E" w:rsidTr="00C02D1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D1E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D1E">
              <w:rPr>
                <w:rFonts w:ascii="Times New Roman" w:hAnsi="Times New Roman"/>
                <w:sz w:val="24"/>
                <w:szCs w:val="24"/>
              </w:rPr>
              <w:t>Кусачки гидравлические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D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D1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C02D1E" w:rsidRPr="00C02D1E" w:rsidTr="00C02D1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D1E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D1E">
              <w:rPr>
                <w:rFonts w:ascii="Times New Roman" w:hAnsi="Times New Roman"/>
                <w:sz w:val="24"/>
                <w:szCs w:val="24"/>
              </w:rPr>
              <w:t>Кусачки гидравлические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D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D1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C02D1E" w:rsidRPr="00C02D1E" w:rsidTr="00C02D1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D1E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D1E">
              <w:rPr>
                <w:rFonts w:ascii="Times New Roman" w:hAnsi="Times New Roman"/>
                <w:sz w:val="24"/>
                <w:szCs w:val="24"/>
              </w:rPr>
              <w:t>Ножницы комбинированные гидравлические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D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D1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C02D1E" w:rsidRPr="00C02D1E" w:rsidTr="00C02D1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D1E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D1E">
              <w:rPr>
                <w:rFonts w:ascii="Times New Roman" w:hAnsi="Times New Roman"/>
                <w:sz w:val="24"/>
                <w:szCs w:val="24"/>
              </w:rPr>
              <w:t>Катушка со шлангом гидравлическим коаксиальным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D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D1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</w:tbl>
    <w:p w:rsidR="00C02D1E" w:rsidRPr="00C02D1E" w:rsidRDefault="00C02D1E" w:rsidP="00C02D1E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02D1E" w:rsidRPr="00C02D1E" w:rsidRDefault="00C02D1E" w:rsidP="00C02D1E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2D1E">
        <w:rPr>
          <w:rFonts w:ascii="Times New Roman" w:eastAsia="Times New Roman" w:hAnsi="Times New Roman" w:cs="Times New Roman"/>
          <w:b/>
          <w:sz w:val="26"/>
          <w:szCs w:val="26"/>
        </w:rPr>
        <w:t>Гидравлическая насосная установка на 2 инструмента</w:t>
      </w:r>
    </w:p>
    <w:p w:rsidR="00C02D1E" w:rsidRPr="00C02D1E" w:rsidRDefault="00C02D1E" w:rsidP="00C02D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2D1E">
        <w:rPr>
          <w:rFonts w:ascii="Times New Roman" w:eastAsia="Calibri" w:hAnsi="Times New Roman" w:cs="Times New Roman"/>
          <w:sz w:val="26"/>
          <w:szCs w:val="26"/>
        </w:rPr>
        <w:t>Насосная установка должна быть предназначена для создания рабочего давления в системе и подачи гидравлической жидкости в инструмент. Должна иметь возможность подключения и обеспечения работы двух гидравлических инструментов одновременно.</w:t>
      </w:r>
    </w:p>
    <w:p w:rsidR="00C02D1E" w:rsidRPr="00C02D1E" w:rsidRDefault="00C02D1E" w:rsidP="00C02D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2D1E">
        <w:rPr>
          <w:rFonts w:ascii="Times New Roman" w:eastAsia="Calibri" w:hAnsi="Times New Roman" w:cs="Times New Roman"/>
          <w:sz w:val="26"/>
          <w:szCs w:val="26"/>
        </w:rPr>
        <w:t>Установка должна быть оснащена функцией автоматического увеличения мощности при работе инструмента. При прекращении работы инструмента система должна автоматически понижать обороты двигателя.</w:t>
      </w:r>
    </w:p>
    <w:tbl>
      <w:tblPr>
        <w:tblStyle w:val="a3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0"/>
        <w:gridCol w:w="4395"/>
      </w:tblGrid>
      <w:tr w:rsidR="00C02D1E" w:rsidRPr="00C02D1E" w:rsidTr="00C02D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1E" w:rsidRPr="00C02D1E" w:rsidRDefault="00C02D1E" w:rsidP="00C02D1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1E" w:rsidRPr="00C02D1E" w:rsidRDefault="00C02D1E" w:rsidP="00C02D1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b/>
                <w:sz w:val="24"/>
                <w:szCs w:val="24"/>
              </w:rPr>
              <w:t>Требуемое значение показателя</w:t>
            </w:r>
          </w:p>
        </w:tc>
      </w:tr>
      <w:tr w:rsidR="00C02D1E" w:rsidRPr="00C02D1E" w:rsidTr="00C02D1E">
        <w:trPr>
          <w:trHeight w:val="35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Рабочее давление, МПа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не более 40,0</w:t>
            </w:r>
          </w:p>
        </w:tc>
      </w:tr>
      <w:tr w:rsidR="00C02D1E" w:rsidRPr="00C02D1E" w:rsidTr="00C02D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Время работы с полным топливным баком, мин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не менее 180</w:t>
            </w:r>
          </w:p>
        </w:tc>
      </w:tr>
      <w:tr w:rsidR="00C02D1E" w:rsidRPr="00C02D1E" w:rsidTr="00C02D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Двигатель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4-тактный бензиновый</w:t>
            </w:r>
          </w:p>
        </w:tc>
      </w:tr>
      <w:tr w:rsidR="00C02D1E" w:rsidRPr="00C02D1E" w:rsidTr="00C02D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Мощность двигателя, кВт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не менее 3,6</w:t>
            </w:r>
          </w:p>
        </w:tc>
      </w:tr>
      <w:tr w:rsidR="00C02D1E" w:rsidRPr="00C02D1E" w:rsidTr="00C02D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 xml:space="preserve">Объем топливного бака, </w:t>
            </w:r>
            <w:proofErr w:type="gramStart"/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не менее 3,0</w:t>
            </w:r>
          </w:p>
        </w:tc>
      </w:tr>
      <w:tr w:rsidR="00C02D1E" w:rsidRPr="00C02D1E" w:rsidTr="00C02D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Уровень шума на расстоянии 1 м от станции, дБ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не более 85,0</w:t>
            </w:r>
          </w:p>
        </w:tc>
      </w:tr>
      <w:tr w:rsidR="00C02D1E" w:rsidRPr="00C02D1E" w:rsidTr="00C02D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Уровень шума на расстоянии 4 м от станции, дБ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не более 75,0</w:t>
            </w:r>
          </w:p>
        </w:tc>
      </w:tr>
      <w:tr w:rsidR="00C02D1E" w:rsidRPr="00C02D1E" w:rsidTr="00C02D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 xml:space="preserve">Габариты, </w:t>
            </w:r>
            <w:proofErr w:type="gramStart"/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не более 440 х 430 х 450</w:t>
            </w:r>
          </w:p>
        </w:tc>
      </w:tr>
      <w:tr w:rsidR="00C02D1E" w:rsidRPr="00C02D1E" w:rsidTr="00C02D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 xml:space="preserve">Масса с гидравлической жидкостью и топливом, </w:t>
            </w:r>
            <w:proofErr w:type="gramStart"/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не более 40,0</w:t>
            </w:r>
          </w:p>
        </w:tc>
      </w:tr>
      <w:tr w:rsidR="00C02D1E" w:rsidRPr="00C02D1E" w:rsidTr="00C02D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Насос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3-ступенчатый радиально-плунжерный</w:t>
            </w:r>
          </w:p>
        </w:tc>
      </w:tr>
      <w:tr w:rsidR="00C02D1E" w:rsidRPr="00C02D1E" w:rsidTr="00C02D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 xml:space="preserve">Объем бака с гидравлической жидкостью, </w:t>
            </w:r>
            <w:proofErr w:type="gramStart"/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не менее 4,5</w:t>
            </w:r>
          </w:p>
        </w:tc>
      </w:tr>
      <w:tr w:rsidR="00C02D1E" w:rsidRPr="00C02D1E" w:rsidTr="00C02D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Производительность, см</w:t>
            </w:r>
            <w:r w:rsidRPr="00C02D1E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/мин</w:t>
            </w:r>
          </w:p>
          <w:p w:rsidR="00C02D1E" w:rsidRPr="00C02D1E" w:rsidRDefault="00C02D1E" w:rsidP="00C02D1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- 1ая ступень</w:t>
            </w:r>
          </w:p>
          <w:p w:rsidR="00C02D1E" w:rsidRPr="00C02D1E" w:rsidRDefault="00C02D1E" w:rsidP="00C02D1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- 2ая ступень</w:t>
            </w:r>
          </w:p>
          <w:p w:rsidR="00C02D1E" w:rsidRPr="00C02D1E" w:rsidRDefault="00C02D1E" w:rsidP="00C02D1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- 3я ступень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1E" w:rsidRPr="00C02D1E" w:rsidRDefault="00C02D1E" w:rsidP="00C02D1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02D1E" w:rsidRPr="00C02D1E" w:rsidRDefault="00C02D1E" w:rsidP="00C02D1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не менее 2 х 5 880,0</w:t>
            </w:r>
          </w:p>
          <w:p w:rsidR="00C02D1E" w:rsidRPr="00C02D1E" w:rsidRDefault="00C02D1E" w:rsidP="00C02D1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не менее 2 х 3 150,0</w:t>
            </w:r>
          </w:p>
          <w:p w:rsidR="00C02D1E" w:rsidRPr="00C02D1E" w:rsidRDefault="00C02D1E" w:rsidP="00C02D1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не менее 2 х 1 235,0</w:t>
            </w:r>
          </w:p>
        </w:tc>
      </w:tr>
    </w:tbl>
    <w:p w:rsidR="00C02D1E" w:rsidRPr="00C02D1E" w:rsidRDefault="00C02D1E" w:rsidP="00C02D1E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D1E" w:rsidRPr="00C02D1E" w:rsidRDefault="00C02D1E" w:rsidP="00C02D1E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2D1E">
        <w:rPr>
          <w:rFonts w:ascii="Times New Roman" w:eastAsia="Times New Roman" w:hAnsi="Times New Roman" w:cs="Times New Roman"/>
          <w:b/>
          <w:sz w:val="26"/>
          <w:szCs w:val="26"/>
        </w:rPr>
        <w:t>Насос ручной/ножной гидравлический</w:t>
      </w:r>
    </w:p>
    <w:p w:rsidR="00C02D1E" w:rsidRPr="00C02D1E" w:rsidRDefault="00C02D1E" w:rsidP="00C02D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2D1E">
        <w:rPr>
          <w:rFonts w:ascii="Times New Roman" w:eastAsia="Calibri" w:hAnsi="Times New Roman" w:cs="Times New Roman"/>
          <w:sz w:val="26"/>
          <w:szCs w:val="26"/>
        </w:rPr>
        <w:t>Насос должен быть предназначен для создания рабочего давления в системе и подачи гидравлической жидкости в инструмент.</w:t>
      </w:r>
    </w:p>
    <w:p w:rsidR="00C02D1E" w:rsidRPr="00C02D1E" w:rsidRDefault="00C02D1E" w:rsidP="00C02D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2D1E">
        <w:rPr>
          <w:rFonts w:ascii="Times New Roman" w:eastAsia="Calibri" w:hAnsi="Times New Roman" w:cs="Times New Roman"/>
          <w:sz w:val="26"/>
          <w:szCs w:val="26"/>
        </w:rPr>
        <w:t>Управление насосом должно производиться как с помощью ручной, так и с помощью ножной мускульной силы. Для этого рукоять насоса должна быть оснащена удобной ручкой, а также опорой, которая должна использоваться для ножного управления.</w:t>
      </w:r>
    </w:p>
    <w:tbl>
      <w:tblPr>
        <w:tblStyle w:val="a3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12"/>
        <w:gridCol w:w="4253"/>
      </w:tblGrid>
      <w:tr w:rsidR="00C02D1E" w:rsidRPr="00C02D1E" w:rsidTr="00C02D1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1E" w:rsidRPr="00C02D1E" w:rsidRDefault="00C02D1E" w:rsidP="00C02D1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1E" w:rsidRPr="00C02D1E" w:rsidRDefault="00C02D1E" w:rsidP="00C02D1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b/>
                <w:sz w:val="24"/>
                <w:szCs w:val="24"/>
              </w:rPr>
              <w:t>Требуемое значение показателя</w:t>
            </w:r>
          </w:p>
        </w:tc>
      </w:tr>
      <w:tr w:rsidR="00C02D1E" w:rsidRPr="00C02D1E" w:rsidTr="00C02D1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Рабочее давление, МПа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не более 40,0</w:t>
            </w:r>
          </w:p>
        </w:tc>
      </w:tr>
      <w:tr w:rsidR="00C02D1E" w:rsidRPr="00C02D1E" w:rsidTr="00C02D1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 xml:space="preserve">Габариты, </w:t>
            </w:r>
            <w:proofErr w:type="gramStart"/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не более 795 х 245 х 170</w:t>
            </w:r>
          </w:p>
        </w:tc>
      </w:tr>
      <w:tr w:rsidR="00C02D1E" w:rsidRPr="00C02D1E" w:rsidTr="00C02D1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 xml:space="preserve">Масса, </w:t>
            </w:r>
            <w:proofErr w:type="gramStart"/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не более 17,5</w:t>
            </w:r>
          </w:p>
        </w:tc>
      </w:tr>
      <w:tr w:rsidR="00C02D1E" w:rsidRPr="00C02D1E" w:rsidTr="00C02D1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Насос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2-ступенчатый плунжерный</w:t>
            </w:r>
          </w:p>
        </w:tc>
      </w:tr>
      <w:tr w:rsidR="00C02D1E" w:rsidRPr="00C02D1E" w:rsidTr="00C02D1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 xml:space="preserve">Объем бака с гидравлической жидкостью, </w:t>
            </w:r>
            <w:proofErr w:type="gramStart"/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не менее 2,0</w:t>
            </w:r>
          </w:p>
        </w:tc>
      </w:tr>
      <w:tr w:rsidR="00C02D1E" w:rsidRPr="00C02D1E" w:rsidTr="00C02D1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Производительность, см</w:t>
            </w:r>
            <w:r w:rsidRPr="00C02D1E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/ход</w:t>
            </w:r>
          </w:p>
          <w:p w:rsidR="00C02D1E" w:rsidRPr="00C02D1E" w:rsidRDefault="00C02D1E" w:rsidP="00C02D1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- 1ая ступень</w:t>
            </w:r>
          </w:p>
          <w:p w:rsidR="00C02D1E" w:rsidRPr="00C02D1E" w:rsidRDefault="00C02D1E" w:rsidP="00C02D1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- 2ая ступень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1E" w:rsidRPr="00C02D1E" w:rsidRDefault="00C02D1E" w:rsidP="00C02D1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02D1E" w:rsidRPr="00C02D1E" w:rsidRDefault="00C02D1E" w:rsidP="00C02D1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не менее 13,0</w:t>
            </w:r>
          </w:p>
          <w:p w:rsidR="00C02D1E" w:rsidRPr="00C02D1E" w:rsidRDefault="00C02D1E" w:rsidP="00C02D1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не менее 2,2</w:t>
            </w:r>
          </w:p>
        </w:tc>
      </w:tr>
    </w:tbl>
    <w:p w:rsidR="00C02D1E" w:rsidRPr="00C02D1E" w:rsidRDefault="00C02D1E" w:rsidP="00C02D1E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2D1E">
        <w:rPr>
          <w:rFonts w:ascii="Times New Roman" w:eastAsia="Times New Roman" w:hAnsi="Times New Roman" w:cs="Times New Roman"/>
          <w:b/>
          <w:sz w:val="26"/>
          <w:szCs w:val="26"/>
        </w:rPr>
        <w:t>Шланг гидравлический коаксиальный</w:t>
      </w:r>
    </w:p>
    <w:p w:rsidR="00C02D1E" w:rsidRPr="00C02D1E" w:rsidRDefault="00C02D1E" w:rsidP="00C02D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2D1E">
        <w:rPr>
          <w:rFonts w:ascii="Times New Roman" w:eastAsia="Calibri" w:hAnsi="Times New Roman" w:cs="Times New Roman"/>
          <w:sz w:val="26"/>
          <w:szCs w:val="26"/>
        </w:rPr>
        <w:t>Шланг должен быть предназначен для соединения гидравлических инструментов с гидростанцией или насосом, передачи гидравлической жидкости под давлением в инструмент.</w:t>
      </w:r>
    </w:p>
    <w:p w:rsidR="00C02D1E" w:rsidRPr="00C02D1E" w:rsidRDefault="00C02D1E" w:rsidP="00C02D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2D1E">
        <w:rPr>
          <w:rFonts w:ascii="Times New Roman" w:eastAsia="Calibri" w:hAnsi="Times New Roman" w:cs="Times New Roman"/>
          <w:sz w:val="26"/>
          <w:szCs w:val="26"/>
        </w:rPr>
        <w:t>Шланг должен иметь коаксиальную конструкцию: напорная магистраль должна находиться внутри сливной.</w:t>
      </w:r>
    </w:p>
    <w:p w:rsidR="00C02D1E" w:rsidRPr="00C02D1E" w:rsidRDefault="00C02D1E" w:rsidP="00C02D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2D1E">
        <w:rPr>
          <w:rFonts w:ascii="Times New Roman" w:eastAsia="Calibri" w:hAnsi="Times New Roman" w:cs="Times New Roman"/>
          <w:sz w:val="26"/>
          <w:szCs w:val="26"/>
        </w:rPr>
        <w:t>Шланг должен с обеих сторон заканчиваться одноразъемными соединениями.</w:t>
      </w:r>
    </w:p>
    <w:p w:rsidR="00C02D1E" w:rsidRPr="00C02D1E" w:rsidRDefault="00C02D1E" w:rsidP="00C02D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2D1E">
        <w:rPr>
          <w:rFonts w:ascii="Times New Roman" w:eastAsia="Calibri" w:hAnsi="Times New Roman" w:cs="Times New Roman"/>
          <w:sz w:val="26"/>
          <w:szCs w:val="26"/>
        </w:rPr>
        <w:t xml:space="preserve">Длина шланга, </w:t>
      </w:r>
      <w:proofErr w:type="gramStart"/>
      <w:r w:rsidRPr="00C02D1E">
        <w:rPr>
          <w:rFonts w:ascii="Times New Roman" w:eastAsia="Calibri" w:hAnsi="Times New Roman" w:cs="Times New Roman"/>
          <w:sz w:val="26"/>
          <w:szCs w:val="26"/>
        </w:rPr>
        <w:t>м</w:t>
      </w:r>
      <w:proofErr w:type="gramEnd"/>
      <w:r w:rsidRPr="00C02D1E">
        <w:rPr>
          <w:rFonts w:ascii="Times New Roman" w:eastAsia="Calibri" w:hAnsi="Times New Roman" w:cs="Times New Roman"/>
          <w:sz w:val="26"/>
          <w:szCs w:val="26"/>
        </w:rPr>
        <w:t xml:space="preserve"> – не менее 5,0.</w:t>
      </w:r>
    </w:p>
    <w:p w:rsidR="00C02D1E" w:rsidRPr="00C02D1E" w:rsidRDefault="00C02D1E" w:rsidP="00C02D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2D1E" w:rsidRPr="00C02D1E" w:rsidRDefault="00C02D1E" w:rsidP="00C02D1E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C02D1E">
        <w:rPr>
          <w:rFonts w:ascii="Times New Roman" w:eastAsia="Times New Roman" w:hAnsi="Times New Roman" w:cs="Times New Roman"/>
          <w:b/>
          <w:sz w:val="26"/>
          <w:szCs w:val="26"/>
        </w:rPr>
        <w:t>Гидродомкрат</w:t>
      </w:r>
      <w:proofErr w:type="spellEnd"/>
      <w:r w:rsidRPr="00C02D1E">
        <w:rPr>
          <w:rFonts w:ascii="Times New Roman" w:eastAsia="Times New Roman" w:hAnsi="Times New Roman" w:cs="Times New Roman"/>
          <w:b/>
          <w:sz w:val="26"/>
          <w:szCs w:val="26"/>
        </w:rPr>
        <w:t xml:space="preserve"> одностороннего действия </w:t>
      </w:r>
      <w:proofErr w:type="gramStart"/>
      <w:r w:rsidRPr="00C02D1E">
        <w:rPr>
          <w:rFonts w:ascii="Times New Roman" w:eastAsia="Times New Roman" w:hAnsi="Times New Roman" w:cs="Times New Roman"/>
          <w:b/>
          <w:sz w:val="26"/>
          <w:szCs w:val="26"/>
        </w:rPr>
        <w:t>телескопический</w:t>
      </w:r>
      <w:proofErr w:type="gramEnd"/>
    </w:p>
    <w:p w:rsidR="00C02D1E" w:rsidRPr="00C02D1E" w:rsidRDefault="00C02D1E" w:rsidP="00C02D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C02D1E">
        <w:rPr>
          <w:rFonts w:ascii="Times New Roman" w:eastAsia="Calibri" w:hAnsi="Times New Roman" w:cs="Times New Roman"/>
          <w:sz w:val="26"/>
          <w:szCs w:val="26"/>
        </w:rPr>
        <w:t>Гидродомкрат</w:t>
      </w:r>
      <w:proofErr w:type="spellEnd"/>
      <w:r w:rsidRPr="00C02D1E">
        <w:rPr>
          <w:rFonts w:ascii="Times New Roman" w:eastAsia="Calibri" w:hAnsi="Times New Roman" w:cs="Times New Roman"/>
          <w:sz w:val="26"/>
          <w:szCs w:val="26"/>
        </w:rPr>
        <w:t xml:space="preserve"> должен быть предназначен для расширения проемов, подъема, толкания или стягивания различных объектов при производстве аварийно-спасательных работ.</w:t>
      </w:r>
    </w:p>
    <w:p w:rsidR="00C02D1E" w:rsidRPr="00C02D1E" w:rsidRDefault="00C02D1E" w:rsidP="00C02D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2D1E">
        <w:rPr>
          <w:rFonts w:ascii="Times New Roman" w:eastAsia="Calibri" w:hAnsi="Times New Roman" w:cs="Times New Roman"/>
          <w:sz w:val="26"/>
          <w:szCs w:val="26"/>
        </w:rPr>
        <w:t xml:space="preserve">Конструкция </w:t>
      </w:r>
      <w:proofErr w:type="spellStart"/>
      <w:r w:rsidRPr="00C02D1E">
        <w:rPr>
          <w:rFonts w:ascii="Times New Roman" w:eastAsia="Calibri" w:hAnsi="Times New Roman" w:cs="Times New Roman"/>
          <w:sz w:val="26"/>
          <w:szCs w:val="26"/>
        </w:rPr>
        <w:t>гидродомкрата</w:t>
      </w:r>
      <w:proofErr w:type="spellEnd"/>
      <w:r w:rsidRPr="00C02D1E">
        <w:rPr>
          <w:rFonts w:ascii="Times New Roman" w:eastAsia="Calibri" w:hAnsi="Times New Roman" w:cs="Times New Roman"/>
          <w:sz w:val="26"/>
          <w:szCs w:val="26"/>
        </w:rPr>
        <w:t xml:space="preserve"> должна быть телескопической (двухступенчатой), обеспечивающей возможность значительно увеличить длину хода при малых габаритах инструмента.</w:t>
      </w:r>
    </w:p>
    <w:p w:rsidR="00C02D1E" w:rsidRPr="00C02D1E" w:rsidRDefault="00C02D1E" w:rsidP="00C02D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C02D1E">
        <w:rPr>
          <w:rFonts w:ascii="Times New Roman" w:eastAsia="Calibri" w:hAnsi="Times New Roman" w:cs="Times New Roman"/>
          <w:sz w:val="26"/>
          <w:szCs w:val="26"/>
        </w:rPr>
        <w:t>Гидродомкрат</w:t>
      </w:r>
      <w:proofErr w:type="spellEnd"/>
      <w:r w:rsidRPr="00C02D1E">
        <w:rPr>
          <w:rFonts w:ascii="Times New Roman" w:eastAsia="Calibri" w:hAnsi="Times New Roman" w:cs="Times New Roman"/>
          <w:sz w:val="26"/>
          <w:szCs w:val="26"/>
        </w:rPr>
        <w:t xml:space="preserve"> должен быть оснащён </w:t>
      </w:r>
      <w:proofErr w:type="gramStart"/>
      <w:r w:rsidRPr="00C02D1E">
        <w:rPr>
          <w:rFonts w:ascii="Times New Roman" w:eastAsia="Calibri" w:hAnsi="Times New Roman" w:cs="Times New Roman"/>
          <w:sz w:val="26"/>
          <w:szCs w:val="26"/>
        </w:rPr>
        <w:t>О-образной</w:t>
      </w:r>
      <w:proofErr w:type="gramEnd"/>
      <w:r w:rsidRPr="00C02D1E">
        <w:rPr>
          <w:rFonts w:ascii="Times New Roman" w:eastAsia="Calibri" w:hAnsi="Times New Roman" w:cs="Times New Roman"/>
          <w:sz w:val="26"/>
          <w:szCs w:val="26"/>
        </w:rPr>
        <w:t xml:space="preserve"> рукояткой для его удержания.</w:t>
      </w:r>
    </w:p>
    <w:p w:rsidR="00C02D1E" w:rsidRPr="00C02D1E" w:rsidRDefault="00C02D1E" w:rsidP="00C02D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2D1E">
        <w:rPr>
          <w:rFonts w:ascii="Times New Roman" w:eastAsia="Calibri" w:hAnsi="Times New Roman" w:cs="Times New Roman"/>
          <w:sz w:val="26"/>
          <w:szCs w:val="26"/>
        </w:rPr>
        <w:t>Управление инструментом должно осуществляться с помощью поворотной ручки. Прекращение работы инструмента и удержание в текущем положении его подвижных частей должны происходить автоматически при прекращении воздействия на ручку управления.</w:t>
      </w:r>
    </w:p>
    <w:p w:rsidR="00C02D1E" w:rsidRPr="00C02D1E" w:rsidRDefault="00C02D1E" w:rsidP="00C02D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C02D1E">
        <w:rPr>
          <w:rFonts w:ascii="Times New Roman" w:eastAsia="Calibri" w:hAnsi="Times New Roman" w:cs="Times New Roman"/>
          <w:sz w:val="26"/>
          <w:szCs w:val="26"/>
        </w:rPr>
        <w:t>Гидродомкрат</w:t>
      </w:r>
      <w:proofErr w:type="spellEnd"/>
      <w:r w:rsidRPr="00C02D1E">
        <w:rPr>
          <w:rFonts w:ascii="Times New Roman" w:eastAsia="Calibri" w:hAnsi="Times New Roman" w:cs="Times New Roman"/>
          <w:sz w:val="26"/>
          <w:szCs w:val="26"/>
        </w:rPr>
        <w:t xml:space="preserve"> должен быть оснащен двумя гидравлическими рукавами, которые с одной стороны присоединены к корпусу инструмента, а с другой стороны заканчиваются одноразъемным соединением, предназначенным для подключения к коаксиальному гидравлическому шлангу.</w:t>
      </w:r>
    </w:p>
    <w:tbl>
      <w:tblPr>
        <w:tblStyle w:val="a3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54"/>
        <w:gridCol w:w="4111"/>
      </w:tblGrid>
      <w:tr w:rsidR="00C02D1E" w:rsidRPr="00C02D1E" w:rsidTr="00C02D1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1E" w:rsidRPr="00C02D1E" w:rsidRDefault="00C02D1E" w:rsidP="00C02D1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1E" w:rsidRPr="00C02D1E" w:rsidRDefault="00C02D1E" w:rsidP="00C02D1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b/>
                <w:sz w:val="24"/>
                <w:szCs w:val="24"/>
              </w:rPr>
              <w:t>Требуемое значение показателя</w:t>
            </w:r>
          </w:p>
        </w:tc>
      </w:tr>
      <w:tr w:rsidR="00C02D1E" w:rsidRPr="00C02D1E" w:rsidTr="00C02D1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Рабочее давление, МПа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не более 40,0</w:t>
            </w:r>
          </w:p>
        </w:tc>
      </w:tr>
      <w:tr w:rsidR="00C02D1E" w:rsidRPr="00C02D1E" w:rsidTr="00C02D1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 xml:space="preserve">Габариты вместе с задней насадкой, </w:t>
            </w:r>
            <w:proofErr w:type="gramStart"/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не более 340 х 205 х 270</w:t>
            </w:r>
          </w:p>
        </w:tc>
      </w:tr>
      <w:tr w:rsidR="00C02D1E" w:rsidRPr="00C02D1E" w:rsidTr="00C02D1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 xml:space="preserve">Габариты без задней насадки, </w:t>
            </w:r>
            <w:proofErr w:type="gramStart"/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не более 325 х 205 х 270</w:t>
            </w:r>
          </w:p>
        </w:tc>
      </w:tr>
      <w:tr w:rsidR="00C02D1E" w:rsidRPr="00C02D1E" w:rsidTr="00C02D1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Максимальная длина, включая насадку, </w:t>
            </w:r>
            <w:proofErr w:type="gramStart"/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не менее 620,0</w:t>
            </w:r>
          </w:p>
        </w:tc>
      </w:tr>
      <w:tr w:rsidR="00C02D1E" w:rsidRPr="00C02D1E" w:rsidTr="00C02D1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Максимальный ход штока, </w:t>
            </w:r>
            <w:proofErr w:type="gramStart"/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не менее 280,0</w:t>
            </w:r>
          </w:p>
        </w:tc>
      </w:tr>
      <w:tr w:rsidR="00C02D1E" w:rsidRPr="00C02D1E" w:rsidTr="00C02D1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 xml:space="preserve">Масса, </w:t>
            </w:r>
            <w:proofErr w:type="gramStart"/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не более 12,5</w:t>
            </w:r>
          </w:p>
        </w:tc>
      </w:tr>
      <w:tr w:rsidR="00C02D1E" w:rsidRPr="00C02D1E" w:rsidTr="00C02D1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 xml:space="preserve">Масса с насадкой, </w:t>
            </w:r>
            <w:proofErr w:type="gramStart"/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не более 13,0</w:t>
            </w:r>
          </w:p>
        </w:tc>
      </w:tr>
      <w:tr w:rsidR="00C02D1E" w:rsidRPr="00C02D1E" w:rsidTr="00C02D1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Максимальная расширяющая сила первой ступени, кН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не менее 200,0</w:t>
            </w:r>
          </w:p>
        </w:tc>
      </w:tr>
      <w:tr w:rsidR="00C02D1E" w:rsidRPr="00C02D1E" w:rsidTr="00C02D1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Максимальная расширяющая сила второй ступени, кН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не менее 90,0</w:t>
            </w:r>
          </w:p>
        </w:tc>
      </w:tr>
    </w:tbl>
    <w:p w:rsidR="00C02D1E" w:rsidRPr="00C02D1E" w:rsidRDefault="00C02D1E" w:rsidP="00C02D1E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D1E" w:rsidRPr="00C02D1E" w:rsidRDefault="00C02D1E" w:rsidP="00C02D1E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C02D1E">
        <w:rPr>
          <w:rFonts w:ascii="Times New Roman" w:eastAsia="Times New Roman" w:hAnsi="Times New Roman" w:cs="Times New Roman"/>
          <w:b/>
          <w:sz w:val="26"/>
          <w:szCs w:val="26"/>
        </w:rPr>
        <w:t>Гидродомкрат</w:t>
      </w:r>
      <w:proofErr w:type="spellEnd"/>
      <w:r w:rsidRPr="00C02D1E">
        <w:rPr>
          <w:rFonts w:ascii="Times New Roman" w:eastAsia="Times New Roman" w:hAnsi="Times New Roman" w:cs="Times New Roman"/>
          <w:b/>
          <w:sz w:val="26"/>
          <w:szCs w:val="26"/>
        </w:rPr>
        <w:t xml:space="preserve"> одностороннего действия</w:t>
      </w:r>
    </w:p>
    <w:p w:rsidR="00C02D1E" w:rsidRPr="00C02D1E" w:rsidRDefault="00C02D1E" w:rsidP="00C02D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C02D1E">
        <w:rPr>
          <w:rFonts w:ascii="Times New Roman" w:eastAsia="Calibri" w:hAnsi="Times New Roman" w:cs="Times New Roman"/>
          <w:sz w:val="26"/>
          <w:szCs w:val="26"/>
        </w:rPr>
        <w:t>Гидродомкрат</w:t>
      </w:r>
      <w:proofErr w:type="spellEnd"/>
      <w:r w:rsidRPr="00C02D1E">
        <w:rPr>
          <w:rFonts w:ascii="Times New Roman" w:eastAsia="Calibri" w:hAnsi="Times New Roman" w:cs="Times New Roman"/>
          <w:sz w:val="26"/>
          <w:szCs w:val="26"/>
        </w:rPr>
        <w:t xml:space="preserve"> должен быть предназначен для расширения проемов, подъема, толкания или стягивания различных объектов при производстве аварийно-спасательных работ.</w:t>
      </w:r>
    </w:p>
    <w:p w:rsidR="00C02D1E" w:rsidRPr="00C02D1E" w:rsidRDefault="00C02D1E" w:rsidP="00C02D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C02D1E">
        <w:rPr>
          <w:rFonts w:ascii="Times New Roman" w:eastAsia="Calibri" w:hAnsi="Times New Roman" w:cs="Times New Roman"/>
          <w:sz w:val="26"/>
          <w:szCs w:val="26"/>
        </w:rPr>
        <w:t>Гидродомкрат</w:t>
      </w:r>
      <w:proofErr w:type="spellEnd"/>
      <w:r w:rsidRPr="00C02D1E">
        <w:rPr>
          <w:rFonts w:ascii="Times New Roman" w:eastAsia="Calibri" w:hAnsi="Times New Roman" w:cs="Times New Roman"/>
          <w:sz w:val="26"/>
          <w:szCs w:val="26"/>
        </w:rPr>
        <w:t xml:space="preserve"> должен быть оснащён </w:t>
      </w:r>
      <w:proofErr w:type="gramStart"/>
      <w:r w:rsidRPr="00C02D1E">
        <w:rPr>
          <w:rFonts w:ascii="Times New Roman" w:eastAsia="Calibri" w:hAnsi="Times New Roman" w:cs="Times New Roman"/>
          <w:sz w:val="26"/>
          <w:szCs w:val="26"/>
        </w:rPr>
        <w:t>О-образной</w:t>
      </w:r>
      <w:proofErr w:type="gramEnd"/>
      <w:r w:rsidRPr="00C02D1E">
        <w:rPr>
          <w:rFonts w:ascii="Times New Roman" w:eastAsia="Calibri" w:hAnsi="Times New Roman" w:cs="Times New Roman"/>
          <w:sz w:val="26"/>
          <w:szCs w:val="26"/>
        </w:rPr>
        <w:t xml:space="preserve"> рукояткой для его удержания.</w:t>
      </w:r>
    </w:p>
    <w:p w:rsidR="00C02D1E" w:rsidRPr="00C02D1E" w:rsidRDefault="00C02D1E" w:rsidP="00C02D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2D1E">
        <w:rPr>
          <w:rFonts w:ascii="Times New Roman" w:eastAsia="Calibri" w:hAnsi="Times New Roman" w:cs="Times New Roman"/>
          <w:sz w:val="26"/>
          <w:szCs w:val="26"/>
        </w:rPr>
        <w:t>Управление инструментом должно осуществляться с помощью поворотной ручки. Прекращение работы инструмента и удержание в текущем положении его подвижных частей должны происходить автоматически при прекращении воздействия на ручку управления.</w:t>
      </w:r>
    </w:p>
    <w:p w:rsidR="00C02D1E" w:rsidRPr="00C02D1E" w:rsidRDefault="00C02D1E" w:rsidP="00C02D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C02D1E">
        <w:rPr>
          <w:rFonts w:ascii="Times New Roman" w:eastAsia="Calibri" w:hAnsi="Times New Roman" w:cs="Times New Roman"/>
          <w:sz w:val="26"/>
          <w:szCs w:val="26"/>
        </w:rPr>
        <w:t>Гидродомкрат</w:t>
      </w:r>
      <w:proofErr w:type="spellEnd"/>
      <w:r w:rsidRPr="00C02D1E">
        <w:rPr>
          <w:rFonts w:ascii="Times New Roman" w:eastAsia="Calibri" w:hAnsi="Times New Roman" w:cs="Times New Roman"/>
          <w:sz w:val="26"/>
          <w:szCs w:val="26"/>
        </w:rPr>
        <w:t xml:space="preserve"> должен быть оснащен двумя гидравлическими рукавами, которые с одной стороны присоединены к корпусу инструмента, а с другой стороны заканчиваются одноразъемным соединением, предназначенным для подключения к коаксиальному гидравлическому шлангу.</w:t>
      </w:r>
    </w:p>
    <w:tbl>
      <w:tblPr>
        <w:tblStyle w:val="a3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0"/>
        <w:gridCol w:w="4395"/>
      </w:tblGrid>
      <w:tr w:rsidR="00C02D1E" w:rsidRPr="00C02D1E" w:rsidTr="00C02D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1E" w:rsidRPr="00C02D1E" w:rsidRDefault="00C02D1E" w:rsidP="00C02D1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1E" w:rsidRPr="00C02D1E" w:rsidRDefault="00C02D1E" w:rsidP="00C02D1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b/>
                <w:sz w:val="24"/>
                <w:szCs w:val="24"/>
              </w:rPr>
              <w:t>Требуемое значение показателя</w:t>
            </w:r>
          </w:p>
        </w:tc>
      </w:tr>
      <w:tr w:rsidR="00C02D1E" w:rsidRPr="00C02D1E" w:rsidTr="00C02D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Рабочее давление, МПа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не более 40,0</w:t>
            </w:r>
          </w:p>
        </w:tc>
      </w:tr>
      <w:tr w:rsidR="00C02D1E" w:rsidRPr="00C02D1E" w:rsidTr="00C02D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 xml:space="preserve">Габариты вместе с задней насадкой, </w:t>
            </w:r>
            <w:proofErr w:type="gramStart"/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не более 485 х 205 х 255</w:t>
            </w:r>
          </w:p>
        </w:tc>
      </w:tr>
      <w:tr w:rsidR="00C02D1E" w:rsidRPr="00C02D1E" w:rsidTr="00C02D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 xml:space="preserve">Габариты без задней насадки, </w:t>
            </w:r>
            <w:proofErr w:type="gramStart"/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не более 465 х 205 х 255</w:t>
            </w:r>
          </w:p>
        </w:tc>
      </w:tr>
      <w:tr w:rsidR="00C02D1E" w:rsidRPr="00C02D1E" w:rsidTr="00C02D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Максимальная длина, включая насадку, </w:t>
            </w:r>
            <w:proofErr w:type="gramStart"/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не менее 785,0</w:t>
            </w:r>
          </w:p>
        </w:tc>
      </w:tr>
      <w:tr w:rsidR="00C02D1E" w:rsidRPr="00C02D1E" w:rsidTr="00C02D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Максимальный ход штока, </w:t>
            </w:r>
            <w:proofErr w:type="gramStart"/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не менее 305,0</w:t>
            </w:r>
          </w:p>
        </w:tc>
      </w:tr>
      <w:tr w:rsidR="00C02D1E" w:rsidRPr="00C02D1E" w:rsidTr="00C02D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 xml:space="preserve">Масса, </w:t>
            </w:r>
            <w:proofErr w:type="gramStart"/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не более 11,0</w:t>
            </w:r>
          </w:p>
        </w:tc>
      </w:tr>
      <w:tr w:rsidR="00C02D1E" w:rsidRPr="00C02D1E" w:rsidTr="00C02D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 xml:space="preserve">Масса с насадкой, </w:t>
            </w:r>
            <w:proofErr w:type="gramStart"/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не более 11,5</w:t>
            </w:r>
          </w:p>
        </w:tc>
      </w:tr>
      <w:tr w:rsidR="00C02D1E" w:rsidRPr="00C02D1E" w:rsidTr="00C02D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Максимальная расширяющая сила, кН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не менее 110,0</w:t>
            </w:r>
          </w:p>
        </w:tc>
      </w:tr>
    </w:tbl>
    <w:p w:rsidR="00C02D1E" w:rsidRPr="00C02D1E" w:rsidRDefault="00C02D1E" w:rsidP="00C02D1E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D1E" w:rsidRPr="00C02D1E" w:rsidRDefault="00C02D1E" w:rsidP="00C02D1E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2D1E">
        <w:rPr>
          <w:rFonts w:ascii="Times New Roman" w:eastAsia="Times New Roman" w:hAnsi="Times New Roman" w:cs="Times New Roman"/>
          <w:b/>
          <w:sz w:val="26"/>
          <w:szCs w:val="26"/>
        </w:rPr>
        <w:t>Расширитель гидравлический</w:t>
      </w:r>
    </w:p>
    <w:p w:rsidR="00C02D1E" w:rsidRPr="00C02D1E" w:rsidRDefault="00C02D1E" w:rsidP="00C02D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2D1E">
        <w:rPr>
          <w:rFonts w:ascii="Times New Roman" w:eastAsia="Calibri" w:hAnsi="Times New Roman" w:cs="Times New Roman"/>
          <w:sz w:val="26"/>
          <w:szCs w:val="26"/>
        </w:rPr>
        <w:t>Расширитель должен быть предназначен для расширения проемов, разжима, стягивания и сдавливания металлических профилей или других различных объектов при производстве аварийно-спасательных работ.</w:t>
      </w:r>
    </w:p>
    <w:p w:rsidR="00C02D1E" w:rsidRPr="00C02D1E" w:rsidRDefault="00C02D1E" w:rsidP="00C02D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2D1E">
        <w:rPr>
          <w:rFonts w:ascii="Times New Roman" w:eastAsia="Calibri" w:hAnsi="Times New Roman" w:cs="Times New Roman"/>
          <w:sz w:val="26"/>
          <w:szCs w:val="26"/>
        </w:rPr>
        <w:t>Расширитель должен иметь рычаги, оснащенные съемными наконечниками. Поверхность наконечников должна иметь зубцы для лучшего сцепления с материалом расширяемой или стягиваемой конструкции.</w:t>
      </w:r>
    </w:p>
    <w:p w:rsidR="00C02D1E" w:rsidRPr="00C02D1E" w:rsidRDefault="00C02D1E" w:rsidP="00C02D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2D1E">
        <w:rPr>
          <w:rFonts w:ascii="Times New Roman" w:eastAsia="Calibri" w:hAnsi="Times New Roman" w:cs="Times New Roman"/>
          <w:sz w:val="26"/>
          <w:szCs w:val="26"/>
        </w:rPr>
        <w:t>Наконечники должны крепиться на рычаги с помощью штифтов. Штифты должны быть оснащены кнопкой, позволяющей легко снимать наконечники с рычагов расширителя.</w:t>
      </w:r>
    </w:p>
    <w:p w:rsidR="00C02D1E" w:rsidRPr="00C02D1E" w:rsidRDefault="00C02D1E" w:rsidP="00C02D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2D1E">
        <w:rPr>
          <w:rFonts w:ascii="Times New Roman" w:eastAsia="Calibri" w:hAnsi="Times New Roman" w:cs="Times New Roman"/>
          <w:sz w:val="26"/>
          <w:szCs w:val="26"/>
        </w:rPr>
        <w:t xml:space="preserve">Расширитель должен быть оснащен </w:t>
      </w:r>
      <w:proofErr w:type="gramStart"/>
      <w:r w:rsidRPr="00C02D1E">
        <w:rPr>
          <w:rFonts w:ascii="Times New Roman" w:eastAsia="Calibri" w:hAnsi="Times New Roman" w:cs="Times New Roman"/>
          <w:sz w:val="26"/>
          <w:szCs w:val="26"/>
        </w:rPr>
        <w:t>О-образной</w:t>
      </w:r>
      <w:proofErr w:type="gramEnd"/>
      <w:r w:rsidRPr="00C02D1E">
        <w:rPr>
          <w:rFonts w:ascii="Times New Roman" w:eastAsia="Calibri" w:hAnsi="Times New Roman" w:cs="Times New Roman"/>
          <w:sz w:val="26"/>
          <w:szCs w:val="26"/>
        </w:rPr>
        <w:t xml:space="preserve"> рукояткой, предназначенной для удержания инструмента и полностью огибающей его корпус (на 360°). Наличие такой рукоятки должно обеспечивать удобное удержание инструмента независимо от его положения и возможность работы с ним 2-х человек при необходимости.</w:t>
      </w:r>
    </w:p>
    <w:p w:rsidR="00C02D1E" w:rsidRPr="00C02D1E" w:rsidRDefault="00C02D1E" w:rsidP="00C02D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2D1E">
        <w:rPr>
          <w:rFonts w:ascii="Times New Roman" w:eastAsia="Calibri" w:hAnsi="Times New Roman" w:cs="Times New Roman"/>
          <w:sz w:val="26"/>
          <w:szCs w:val="26"/>
        </w:rPr>
        <w:t>Управление инструментом должно осуществляться с помощью поворотной ручки. Прекращение работы инструмента и удержание в текущем положении его подвижных частей должны происходить автоматически при прекращении воздействия на ручку управления.</w:t>
      </w:r>
    </w:p>
    <w:p w:rsidR="00C02D1E" w:rsidRPr="00C02D1E" w:rsidRDefault="00C02D1E" w:rsidP="00C02D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2D1E">
        <w:rPr>
          <w:rFonts w:ascii="Times New Roman" w:eastAsia="Calibri" w:hAnsi="Times New Roman" w:cs="Times New Roman"/>
          <w:sz w:val="26"/>
          <w:szCs w:val="26"/>
        </w:rPr>
        <w:t>Одноразъемное соединение, служащее для подключения гидравлического шланга, должно быть вмонтировано непосредственно в корпус инструмента и располагаться под углом к его продольной оси для удобства работы в ограниченных пространствах.</w:t>
      </w:r>
    </w:p>
    <w:tbl>
      <w:tblPr>
        <w:tblStyle w:val="a3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12"/>
        <w:gridCol w:w="4253"/>
      </w:tblGrid>
      <w:tr w:rsidR="00C02D1E" w:rsidRPr="00C02D1E" w:rsidTr="00C02D1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1E" w:rsidRPr="00C02D1E" w:rsidRDefault="00C02D1E" w:rsidP="00C02D1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1E" w:rsidRPr="00C02D1E" w:rsidRDefault="00C02D1E" w:rsidP="00C02D1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b/>
                <w:sz w:val="24"/>
                <w:szCs w:val="24"/>
              </w:rPr>
              <w:t>Требуемое значение показателя</w:t>
            </w:r>
          </w:p>
        </w:tc>
      </w:tr>
      <w:tr w:rsidR="00C02D1E" w:rsidRPr="00C02D1E" w:rsidTr="00C02D1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Рабочее давление, МПа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не более 40,0</w:t>
            </w:r>
          </w:p>
        </w:tc>
      </w:tr>
      <w:tr w:rsidR="00C02D1E" w:rsidRPr="00C02D1E" w:rsidTr="00C02D1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 xml:space="preserve">Габариты, </w:t>
            </w:r>
            <w:proofErr w:type="gramStart"/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не более 730 х 275 х 235</w:t>
            </w:r>
          </w:p>
        </w:tc>
      </w:tr>
      <w:tr w:rsidR="00C02D1E" w:rsidRPr="00C02D1E" w:rsidTr="00C02D1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 xml:space="preserve">Масса, </w:t>
            </w:r>
            <w:proofErr w:type="gramStart"/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не более 13,5</w:t>
            </w:r>
          </w:p>
        </w:tc>
      </w:tr>
      <w:tr w:rsidR="00C02D1E" w:rsidRPr="00C02D1E" w:rsidTr="00C02D1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Максимальное раскрытие в режиме расширения, </w:t>
            </w:r>
            <w:proofErr w:type="gramStart"/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не менее 615,0</w:t>
            </w:r>
          </w:p>
        </w:tc>
      </w:tr>
      <w:tr w:rsidR="00C02D1E" w:rsidRPr="00C02D1E" w:rsidTr="00C02D1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Максимальная расширяющая сила, кН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не менее 345,0</w:t>
            </w:r>
          </w:p>
        </w:tc>
      </w:tr>
      <w:tr w:rsidR="00C02D1E" w:rsidRPr="00C02D1E" w:rsidTr="00C02D1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Максимальное раскрытие в режиме стягивания, </w:t>
            </w:r>
            <w:proofErr w:type="gramStart"/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не менее 430,0</w:t>
            </w:r>
          </w:p>
        </w:tc>
      </w:tr>
      <w:tr w:rsidR="00C02D1E" w:rsidRPr="00C02D1E" w:rsidTr="00C02D1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Максимальная стягивающая сила, кН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не менее 100,0</w:t>
            </w:r>
          </w:p>
        </w:tc>
      </w:tr>
    </w:tbl>
    <w:p w:rsidR="00C02D1E" w:rsidRPr="00C02D1E" w:rsidRDefault="00C02D1E" w:rsidP="00C02D1E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D1E" w:rsidRPr="00C02D1E" w:rsidRDefault="00C02D1E" w:rsidP="00C02D1E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2D1E">
        <w:rPr>
          <w:rFonts w:ascii="Times New Roman" w:eastAsia="Times New Roman" w:hAnsi="Times New Roman" w:cs="Times New Roman"/>
          <w:b/>
          <w:sz w:val="26"/>
          <w:szCs w:val="26"/>
        </w:rPr>
        <w:t>Комплект цепей и насадок для расширителя</w:t>
      </w:r>
    </w:p>
    <w:p w:rsidR="00C02D1E" w:rsidRPr="00C02D1E" w:rsidRDefault="00C02D1E" w:rsidP="00C02D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2D1E">
        <w:rPr>
          <w:rFonts w:ascii="Times New Roman" w:eastAsia="Calibri" w:hAnsi="Times New Roman" w:cs="Times New Roman"/>
          <w:sz w:val="26"/>
          <w:szCs w:val="26"/>
        </w:rPr>
        <w:t>Комплект должен быть предназначен для перемещения, стягивания и поднятия грузов.</w:t>
      </w:r>
    </w:p>
    <w:p w:rsidR="00C02D1E" w:rsidRPr="00C02D1E" w:rsidRDefault="00C02D1E" w:rsidP="00C02D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2D1E">
        <w:rPr>
          <w:rFonts w:ascii="Times New Roman" w:eastAsia="Calibri" w:hAnsi="Times New Roman" w:cs="Times New Roman"/>
          <w:sz w:val="26"/>
          <w:szCs w:val="26"/>
        </w:rPr>
        <w:t xml:space="preserve">Комплект должен состоять </w:t>
      </w:r>
      <w:proofErr w:type="gramStart"/>
      <w:r w:rsidRPr="00C02D1E">
        <w:rPr>
          <w:rFonts w:ascii="Times New Roman" w:eastAsia="Calibri" w:hAnsi="Times New Roman" w:cs="Times New Roman"/>
          <w:sz w:val="26"/>
          <w:szCs w:val="26"/>
        </w:rPr>
        <w:t>из</w:t>
      </w:r>
      <w:proofErr w:type="gramEnd"/>
      <w:r w:rsidRPr="00C02D1E">
        <w:rPr>
          <w:rFonts w:ascii="Times New Roman" w:eastAsia="Calibri" w:hAnsi="Times New Roman" w:cs="Times New Roman"/>
          <w:sz w:val="26"/>
          <w:szCs w:val="26"/>
        </w:rPr>
        <w:t>:</w:t>
      </w:r>
    </w:p>
    <w:p w:rsidR="00C02D1E" w:rsidRPr="00C02D1E" w:rsidRDefault="00C02D1E" w:rsidP="00C02D1E">
      <w:pPr>
        <w:numPr>
          <w:ilvl w:val="0"/>
          <w:numId w:val="2"/>
        </w:numPr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2D1E">
        <w:rPr>
          <w:rFonts w:ascii="Times New Roman" w:eastAsia="Times New Roman" w:hAnsi="Times New Roman" w:cs="Times New Roman"/>
          <w:sz w:val="26"/>
          <w:szCs w:val="26"/>
        </w:rPr>
        <w:t>не менее 2х цепей;</w:t>
      </w:r>
    </w:p>
    <w:p w:rsidR="00C02D1E" w:rsidRPr="00C02D1E" w:rsidRDefault="00C02D1E" w:rsidP="00C02D1E">
      <w:pPr>
        <w:numPr>
          <w:ilvl w:val="0"/>
          <w:numId w:val="2"/>
        </w:numPr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2D1E">
        <w:rPr>
          <w:rFonts w:ascii="Times New Roman" w:eastAsia="Times New Roman" w:hAnsi="Times New Roman" w:cs="Times New Roman"/>
          <w:sz w:val="26"/>
          <w:szCs w:val="26"/>
        </w:rPr>
        <w:t>не менее 2х крюков с защелкой для удержания грузов;</w:t>
      </w:r>
    </w:p>
    <w:p w:rsidR="00C02D1E" w:rsidRPr="00C02D1E" w:rsidRDefault="00C02D1E" w:rsidP="00C02D1E">
      <w:pPr>
        <w:numPr>
          <w:ilvl w:val="0"/>
          <w:numId w:val="2"/>
        </w:numPr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2D1E">
        <w:rPr>
          <w:rFonts w:ascii="Times New Roman" w:eastAsia="Times New Roman" w:hAnsi="Times New Roman" w:cs="Times New Roman"/>
          <w:sz w:val="26"/>
          <w:szCs w:val="26"/>
        </w:rPr>
        <w:t>не менее 2х наконечников для регулирования длины цепей;</w:t>
      </w:r>
    </w:p>
    <w:p w:rsidR="00C02D1E" w:rsidRPr="00C02D1E" w:rsidRDefault="00C02D1E" w:rsidP="00C02D1E">
      <w:pPr>
        <w:numPr>
          <w:ilvl w:val="0"/>
          <w:numId w:val="2"/>
        </w:numPr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2D1E">
        <w:rPr>
          <w:rFonts w:ascii="Times New Roman" w:eastAsia="Times New Roman" w:hAnsi="Times New Roman" w:cs="Times New Roman"/>
          <w:sz w:val="26"/>
          <w:szCs w:val="26"/>
        </w:rPr>
        <w:t>не менее 2х соединительных штифтов.</w:t>
      </w:r>
    </w:p>
    <w:tbl>
      <w:tblPr>
        <w:tblStyle w:val="a3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0"/>
        <w:gridCol w:w="4395"/>
      </w:tblGrid>
      <w:tr w:rsidR="00C02D1E" w:rsidRPr="00C02D1E" w:rsidTr="00C02D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1E" w:rsidRPr="00C02D1E" w:rsidRDefault="00C02D1E" w:rsidP="00C02D1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1E" w:rsidRPr="00C02D1E" w:rsidRDefault="00C02D1E" w:rsidP="00C02D1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b/>
                <w:sz w:val="24"/>
                <w:szCs w:val="24"/>
              </w:rPr>
              <w:t>Требуемое значение показателя</w:t>
            </w:r>
          </w:p>
        </w:tc>
      </w:tr>
      <w:tr w:rsidR="00C02D1E" w:rsidRPr="00C02D1E" w:rsidTr="00C02D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 xml:space="preserve">Длина каждой цепи, </w:t>
            </w:r>
            <w:proofErr w:type="gramStart"/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не менее 2 100,00</w:t>
            </w:r>
          </w:p>
        </w:tc>
      </w:tr>
      <w:tr w:rsidR="00C02D1E" w:rsidRPr="00C02D1E" w:rsidTr="00C02D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 xml:space="preserve">Масса комплекта, </w:t>
            </w:r>
            <w:proofErr w:type="gramStart"/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не более 27,0</w:t>
            </w:r>
          </w:p>
        </w:tc>
      </w:tr>
      <w:tr w:rsidR="00C02D1E" w:rsidRPr="00C02D1E" w:rsidTr="00C02D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 xml:space="preserve">Открытие крюка, </w:t>
            </w:r>
            <w:proofErr w:type="gramStart"/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не менее 40,0</w:t>
            </w:r>
          </w:p>
        </w:tc>
      </w:tr>
      <w:tr w:rsidR="00C02D1E" w:rsidRPr="00C02D1E" w:rsidTr="00C02D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Максимальная выдерживаемая нагрузка, кН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не менее 250,0</w:t>
            </w:r>
          </w:p>
        </w:tc>
      </w:tr>
    </w:tbl>
    <w:p w:rsidR="00C02D1E" w:rsidRPr="00C02D1E" w:rsidRDefault="00C02D1E" w:rsidP="00C02D1E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D1E" w:rsidRPr="00C02D1E" w:rsidRDefault="00C02D1E" w:rsidP="00C02D1E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2D1E">
        <w:rPr>
          <w:rFonts w:ascii="Times New Roman" w:eastAsia="Times New Roman" w:hAnsi="Times New Roman" w:cs="Times New Roman"/>
          <w:b/>
          <w:sz w:val="26"/>
          <w:szCs w:val="26"/>
        </w:rPr>
        <w:t>Кусачки гидравлические</w:t>
      </w:r>
    </w:p>
    <w:p w:rsidR="00C02D1E" w:rsidRPr="00C02D1E" w:rsidRDefault="00C02D1E" w:rsidP="00C02D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2D1E">
        <w:rPr>
          <w:rFonts w:ascii="Times New Roman" w:eastAsia="Calibri" w:hAnsi="Times New Roman" w:cs="Times New Roman"/>
          <w:sz w:val="26"/>
          <w:szCs w:val="26"/>
        </w:rPr>
        <w:t>Кусачки должны быть предназначены для резания/перекусывания различных металлических изделий (стоек автомобилей, тросов, кабеля, элементов стальных конструкций и т.п.) при производстве аварийно-спасательных работ.</w:t>
      </w:r>
    </w:p>
    <w:p w:rsidR="00C02D1E" w:rsidRPr="00C02D1E" w:rsidRDefault="00C02D1E" w:rsidP="00C02D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2D1E">
        <w:rPr>
          <w:rFonts w:ascii="Times New Roman" w:eastAsia="Calibri" w:hAnsi="Times New Roman" w:cs="Times New Roman"/>
          <w:sz w:val="26"/>
          <w:szCs w:val="26"/>
        </w:rPr>
        <w:t>Кусачки должны быть оснащены лезвиями, которые при смыкании обеспечивают смещение перерезаемого объекта по направлению к центральному болту (основанию лезвий) для получения наибольшего режущего усилия.</w:t>
      </w:r>
    </w:p>
    <w:p w:rsidR="00C02D1E" w:rsidRPr="00C02D1E" w:rsidRDefault="00C02D1E" w:rsidP="00C02D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2D1E">
        <w:rPr>
          <w:rFonts w:ascii="Times New Roman" w:eastAsia="Calibri" w:hAnsi="Times New Roman" w:cs="Times New Roman"/>
          <w:sz w:val="26"/>
          <w:szCs w:val="26"/>
        </w:rPr>
        <w:t>В конструкции кусачек должен быть предусмотрен центральный болт «плавающего» типа, который непосредственно стягивает только лезвия (без участия корпуса). Центральный болт и гайка, стягивающие лезвия, должны быть утоплены заподлицо с вилкой для работы в узких щелях.</w:t>
      </w:r>
    </w:p>
    <w:p w:rsidR="00C02D1E" w:rsidRPr="00C02D1E" w:rsidRDefault="00C02D1E" w:rsidP="00C02D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2D1E">
        <w:rPr>
          <w:rFonts w:ascii="Times New Roman" w:eastAsia="Calibri" w:hAnsi="Times New Roman" w:cs="Times New Roman"/>
          <w:sz w:val="26"/>
          <w:szCs w:val="26"/>
        </w:rPr>
        <w:t xml:space="preserve">Кусачки должны быть оснащены </w:t>
      </w:r>
      <w:proofErr w:type="gramStart"/>
      <w:r w:rsidRPr="00C02D1E">
        <w:rPr>
          <w:rFonts w:ascii="Times New Roman" w:eastAsia="Calibri" w:hAnsi="Times New Roman" w:cs="Times New Roman"/>
          <w:sz w:val="26"/>
          <w:szCs w:val="26"/>
        </w:rPr>
        <w:t>О-образной</w:t>
      </w:r>
      <w:proofErr w:type="gramEnd"/>
      <w:r w:rsidRPr="00C02D1E">
        <w:rPr>
          <w:rFonts w:ascii="Times New Roman" w:eastAsia="Calibri" w:hAnsi="Times New Roman" w:cs="Times New Roman"/>
          <w:sz w:val="26"/>
          <w:szCs w:val="26"/>
        </w:rPr>
        <w:t xml:space="preserve"> рукояткой, предназначенной для удержания инструмента и полностью огибающей его корпус (на 360°). Наличие такой рукоятки должно обеспечивать удобное удержание инструмента независимо от его положения и возможность работы с ним 2-х человек при необходимости.</w:t>
      </w:r>
    </w:p>
    <w:p w:rsidR="00C02D1E" w:rsidRPr="00C02D1E" w:rsidRDefault="00C02D1E" w:rsidP="00C02D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2D1E">
        <w:rPr>
          <w:rFonts w:ascii="Times New Roman" w:eastAsia="Calibri" w:hAnsi="Times New Roman" w:cs="Times New Roman"/>
          <w:sz w:val="26"/>
          <w:szCs w:val="26"/>
        </w:rPr>
        <w:t>Управление инструментом должно осуществляться с помощью поворотной ручки. Прекращение работы инструмента и удержание в текущем положении его подвижных частей должны происходить автоматически при прекращении воздействия на ручку управления.</w:t>
      </w:r>
    </w:p>
    <w:p w:rsidR="00C02D1E" w:rsidRPr="00C02D1E" w:rsidRDefault="00C02D1E" w:rsidP="00C02D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2D1E">
        <w:rPr>
          <w:rFonts w:ascii="Times New Roman" w:eastAsia="Calibri" w:hAnsi="Times New Roman" w:cs="Times New Roman"/>
          <w:sz w:val="26"/>
          <w:szCs w:val="26"/>
        </w:rPr>
        <w:t>Одноразъемное соединение, служащее для подключения гидравлического шланга, должно быть вмонтировано непосредственно в корпус инструмента и располагаться под углом к его продольной оси для удобства работы в ограниченных пространствах.</w:t>
      </w:r>
    </w:p>
    <w:p w:rsidR="00C02D1E" w:rsidRPr="00C02D1E" w:rsidRDefault="00C02D1E" w:rsidP="00C02D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2D1E">
        <w:rPr>
          <w:rFonts w:ascii="Times New Roman" w:eastAsia="Calibri" w:hAnsi="Times New Roman" w:cs="Times New Roman"/>
          <w:sz w:val="26"/>
          <w:szCs w:val="26"/>
        </w:rPr>
        <w:t>Кусачки должны быть оснащены защитными кожухами, для того чтобы исключить возможность контакта спасателей с движущимися и вращающимися частями механизма. Кожухи должны быть выполнены из плотного, но эластичного материала и иметь разрез вдоль боковой поверхности, позволяющий производить быстрый осмотр и смазывать части механизма, не снимая корпус.</w:t>
      </w:r>
    </w:p>
    <w:tbl>
      <w:tblPr>
        <w:tblStyle w:val="a3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12"/>
        <w:gridCol w:w="4253"/>
      </w:tblGrid>
      <w:tr w:rsidR="00C02D1E" w:rsidRPr="00C02D1E" w:rsidTr="00C02D1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1E" w:rsidRPr="00C02D1E" w:rsidRDefault="00C02D1E" w:rsidP="00C02D1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1E" w:rsidRPr="00C02D1E" w:rsidRDefault="00C02D1E" w:rsidP="00C02D1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b/>
                <w:sz w:val="24"/>
                <w:szCs w:val="24"/>
              </w:rPr>
              <w:t>Требуемое значение показателя</w:t>
            </w:r>
          </w:p>
        </w:tc>
      </w:tr>
      <w:tr w:rsidR="00C02D1E" w:rsidRPr="00C02D1E" w:rsidTr="00C02D1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Рабочее давление, МПа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не более 40,0</w:t>
            </w:r>
          </w:p>
        </w:tc>
      </w:tr>
      <w:tr w:rsidR="00C02D1E" w:rsidRPr="00C02D1E" w:rsidTr="00C02D1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 xml:space="preserve">Габариты, </w:t>
            </w:r>
            <w:proofErr w:type="gramStart"/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не более 765 х 270 х 235</w:t>
            </w:r>
          </w:p>
        </w:tc>
      </w:tr>
      <w:tr w:rsidR="00C02D1E" w:rsidRPr="00C02D1E" w:rsidTr="00C02D1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 xml:space="preserve">Масса, </w:t>
            </w:r>
            <w:proofErr w:type="gramStart"/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не более 14,5</w:t>
            </w:r>
          </w:p>
        </w:tc>
      </w:tr>
      <w:tr w:rsidR="00C02D1E" w:rsidRPr="00C02D1E" w:rsidTr="00C02D1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Максимальное раскрытие лезвий, </w:t>
            </w:r>
            <w:proofErr w:type="gramStart"/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не менее 185,0</w:t>
            </w:r>
          </w:p>
        </w:tc>
      </w:tr>
      <w:tr w:rsidR="00C02D1E" w:rsidRPr="00C02D1E" w:rsidTr="00C02D1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 xml:space="preserve">Глубина захвата лезвий, </w:t>
            </w:r>
            <w:proofErr w:type="gramStart"/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не менее 145,0</w:t>
            </w:r>
          </w:p>
        </w:tc>
      </w:tr>
      <w:tr w:rsidR="00C02D1E" w:rsidRPr="00C02D1E" w:rsidTr="00C02D1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Максимальная режущая сила, кН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не менее 1 280,0</w:t>
            </w:r>
          </w:p>
        </w:tc>
      </w:tr>
      <w:tr w:rsidR="00C02D1E" w:rsidRPr="00C02D1E" w:rsidTr="00C02D1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Максимальный диаметр перерезаемого круглого стального прутка, </w:t>
            </w:r>
            <w:proofErr w:type="gramStart"/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не менее 38,0</w:t>
            </w:r>
          </w:p>
        </w:tc>
      </w:tr>
    </w:tbl>
    <w:p w:rsidR="00C02D1E" w:rsidRPr="00C02D1E" w:rsidRDefault="00C02D1E" w:rsidP="00C02D1E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D1E" w:rsidRPr="00C02D1E" w:rsidRDefault="00C02D1E" w:rsidP="00C02D1E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2D1E">
        <w:rPr>
          <w:rFonts w:ascii="Times New Roman" w:eastAsia="Times New Roman" w:hAnsi="Times New Roman" w:cs="Times New Roman"/>
          <w:b/>
          <w:sz w:val="26"/>
          <w:szCs w:val="26"/>
        </w:rPr>
        <w:t>Кусачки гидравлические</w:t>
      </w:r>
    </w:p>
    <w:p w:rsidR="00C02D1E" w:rsidRPr="00C02D1E" w:rsidRDefault="00C02D1E" w:rsidP="00C02D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2D1E">
        <w:rPr>
          <w:rFonts w:ascii="Times New Roman" w:eastAsia="Calibri" w:hAnsi="Times New Roman" w:cs="Times New Roman"/>
          <w:sz w:val="26"/>
          <w:szCs w:val="26"/>
        </w:rPr>
        <w:t>Кусачки должны быть предназначены для резания/перекусывания различных металлических изделий (стоек автомобилей, тросов, кабеля, элементов стальных конструкций и т.п.) при производстве аварийно-спасательных работ.</w:t>
      </w:r>
    </w:p>
    <w:p w:rsidR="00C02D1E" w:rsidRPr="00C02D1E" w:rsidRDefault="00C02D1E" w:rsidP="00C02D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2D1E">
        <w:rPr>
          <w:rFonts w:ascii="Times New Roman" w:eastAsia="Calibri" w:hAnsi="Times New Roman" w:cs="Times New Roman"/>
          <w:sz w:val="26"/>
          <w:szCs w:val="26"/>
        </w:rPr>
        <w:t>В конструкции кусачек должен быть предусмотрен центральный болт «плавающего» типа, который непосредственно стягивает только лезвия (без участия корпуса). Центральный болт и гайка, стягивающие лезвия, должны быть утоплены заподлицо с вилкой для работы в узких щелях.</w:t>
      </w:r>
    </w:p>
    <w:p w:rsidR="00C02D1E" w:rsidRPr="00C02D1E" w:rsidRDefault="00C02D1E" w:rsidP="00C02D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2D1E">
        <w:rPr>
          <w:rFonts w:ascii="Times New Roman" w:eastAsia="Calibri" w:hAnsi="Times New Roman" w:cs="Times New Roman"/>
          <w:sz w:val="26"/>
          <w:szCs w:val="26"/>
        </w:rPr>
        <w:t xml:space="preserve">Кусачки должны быть оснащены </w:t>
      </w:r>
      <w:proofErr w:type="gramStart"/>
      <w:r w:rsidRPr="00C02D1E">
        <w:rPr>
          <w:rFonts w:ascii="Times New Roman" w:eastAsia="Calibri" w:hAnsi="Times New Roman" w:cs="Times New Roman"/>
          <w:sz w:val="26"/>
          <w:szCs w:val="26"/>
        </w:rPr>
        <w:t>О-образной</w:t>
      </w:r>
      <w:proofErr w:type="gramEnd"/>
      <w:r w:rsidRPr="00C02D1E">
        <w:rPr>
          <w:rFonts w:ascii="Times New Roman" w:eastAsia="Calibri" w:hAnsi="Times New Roman" w:cs="Times New Roman"/>
          <w:sz w:val="26"/>
          <w:szCs w:val="26"/>
        </w:rPr>
        <w:t xml:space="preserve"> рукояткой, предназначенной для удержания инструмента и полностью огибающей его корпус (на 360°). Наличие такой рукоятки должно обеспечивать удобное удержание инструмента независимо от его положения и возможность работы с ним 2-х человек при необходимости.</w:t>
      </w:r>
    </w:p>
    <w:p w:rsidR="00C02D1E" w:rsidRPr="00C02D1E" w:rsidRDefault="00C02D1E" w:rsidP="00C02D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2D1E">
        <w:rPr>
          <w:rFonts w:ascii="Times New Roman" w:eastAsia="Calibri" w:hAnsi="Times New Roman" w:cs="Times New Roman"/>
          <w:sz w:val="26"/>
          <w:szCs w:val="26"/>
        </w:rPr>
        <w:t>Управление инструментом должно осуществляться с помощью поворотной ручки. Прекращение работы инструмента и удержание в текущем положении его подвижных частей должны происходить автоматически при прекращении воздействия на ручку управления.</w:t>
      </w:r>
    </w:p>
    <w:p w:rsidR="00C02D1E" w:rsidRPr="00C02D1E" w:rsidRDefault="00C02D1E" w:rsidP="00C02D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2D1E">
        <w:rPr>
          <w:rFonts w:ascii="Times New Roman" w:eastAsia="Calibri" w:hAnsi="Times New Roman" w:cs="Times New Roman"/>
          <w:sz w:val="26"/>
          <w:szCs w:val="26"/>
        </w:rPr>
        <w:t>Одноразъемное соединение, служащее для подключения гидравлического шланга, должно быть вмонтировано непосредственно в корпус инструмента и располагаться под углом к его продольной оси для удобства работы в ограниченных пространствах.</w:t>
      </w:r>
    </w:p>
    <w:p w:rsidR="00C02D1E" w:rsidRPr="00C02D1E" w:rsidRDefault="00C02D1E" w:rsidP="00C02D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2D1E">
        <w:rPr>
          <w:rFonts w:ascii="Times New Roman" w:eastAsia="Calibri" w:hAnsi="Times New Roman" w:cs="Times New Roman"/>
          <w:sz w:val="26"/>
          <w:szCs w:val="26"/>
        </w:rPr>
        <w:t>Кусачки должны быть оснащены защитными кожухами, для того чтобы исключить возможность контакта спасателей с движущимися и вращающимися частями механизма. Кожухи должны быть выполнены из плотного, но эластичного материала и иметь разрез вдоль боковой поверхности, позволяющий производить быстрый осмотр и смазывать части механизма, не снимая корпус.</w:t>
      </w:r>
    </w:p>
    <w:tbl>
      <w:tblPr>
        <w:tblStyle w:val="a3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54"/>
        <w:gridCol w:w="4111"/>
      </w:tblGrid>
      <w:tr w:rsidR="00C02D1E" w:rsidRPr="00C02D1E" w:rsidTr="00C02D1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1E" w:rsidRPr="00C02D1E" w:rsidRDefault="00C02D1E" w:rsidP="00C02D1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1E" w:rsidRPr="00C02D1E" w:rsidRDefault="00C02D1E" w:rsidP="00C02D1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b/>
                <w:sz w:val="24"/>
                <w:szCs w:val="24"/>
              </w:rPr>
              <w:t>Требуемое значение показателя</w:t>
            </w:r>
          </w:p>
        </w:tc>
      </w:tr>
      <w:tr w:rsidR="00C02D1E" w:rsidRPr="00C02D1E" w:rsidTr="00C02D1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Рабочее давление, МПа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не более 40,0</w:t>
            </w:r>
          </w:p>
        </w:tc>
      </w:tr>
      <w:tr w:rsidR="00C02D1E" w:rsidRPr="00C02D1E" w:rsidTr="00C02D1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 xml:space="preserve">Габариты, </w:t>
            </w:r>
            <w:proofErr w:type="gramStart"/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не более 800 х 270 х 235</w:t>
            </w:r>
          </w:p>
        </w:tc>
      </w:tr>
      <w:tr w:rsidR="00C02D1E" w:rsidRPr="00C02D1E" w:rsidTr="00C02D1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 xml:space="preserve">Масса, </w:t>
            </w:r>
            <w:proofErr w:type="gramStart"/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не более 15,0</w:t>
            </w:r>
          </w:p>
        </w:tc>
      </w:tr>
      <w:tr w:rsidR="00C02D1E" w:rsidRPr="00C02D1E" w:rsidTr="00C02D1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Максимальное раскрытие лезвий, </w:t>
            </w:r>
            <w:proofErr w:type="gramStart"/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не менее 270,0</w:t>
            </w:r>
          </w:p>
        </w:tc>
      </w:tr>
      <w:tr w:rsidR="00C02D1E" w:rsidRPr="00C02D1E" w:rsidTr="00C02D1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 xml:space="preserve">Глубина захвата лезвий, </w:t>
            </w:r>
            <w:proofErr w:type="gramStart"/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не менее 140,0</w:t>
            </w:r>
          </w:p>
        </w:tc>
      </w:tr>
      <w:tr w:rsidR="00C02D1E" w:rsidRPr="00C02D1E" w:rsidTr="00C02D1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Максимальная режущая сила, кН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не менее 1 350,0</w:t>
            </w:r>
          </w:p>
        </w:tc>
      </w:tr>
      <w:tr w:rsidR="00C02D1E" w:rsidRPr="00C02D1E" w:rsidTr="00C02D1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Максимальный диаметр перерезаемого круглого стального прутка, </w:t>
            </w:r>
            <w:proofErr w:type="gramStart"/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не менее 40,0</w:t>
            </w:r>
          </w:p>
        </w:tc>
      </w:tr>
    </w:tbl>
    <w:p w:rsidR="00C02D1E" w:rsidRPr="00C02D1E" w:rsidRDefault="00C02D1E" w:rsidP="00C02D1E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D1E" w:rsidRPr="00C02D1E" w:rsidRDefault="00C02D1E" w:rsidP="00C02D1E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2D1E">
        <w:rPr>
          <w:rFonts w:ascii="Times New Roman" w:eastAsia="Times New Roman" w:hAnsi="Times New Roman" w:cs="Times New Roman"/>
          <w:b/>
          <w:sz w:val="26"/>
          <w:szCs w:val="26"/>
        </w:rPr>
        <w:t>Ножницы комбинированные гидравлические</w:t>
      </w:r>
    </w:p>
    <w:p w:rsidR="00C02D1E" w:rsidRPr="00C02D1E" w:rsidRDefault="00C02D1E" w:rsidP="00C02D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2D1E">
        <w:rPr>
          <w:rFonts w:ascii="Times New Roman" w:eastAsia="Calibri" w:hAnsi="Times New Roman" w:cs="Times New Roman"/>
          <w:sz w:val="26"/>
          <w:szCs w:val="26"/>
        </w:rPr>
        <w:t xml:space="preserve">Ножницы комбинированные должны быть предназначены для </w:t>
      </w:r>
      <w:proofErr w:type="spellStart"/>
      <w:r w:rsidRPr="00C02D1E">
        <w:rPr>
          <w:rFonts w:ascii="Times New Roman" w:eastAsia="Calibri" w:hAnsi="Times New Roman" w:cs="Times New Roman"/>
          <w:sz w:val="26"/>
          <w:szCs w:val="26"/>
        </w:rPr>
        <w:t>перерезания</w:t>
      </w:r>
      <w:proofErr w:type="spellEnd"/>
      <w:r w:rsidRPr="00C02D1E">
        <w:rPr>
          <w:rFonts w:ascii="Times New Roman" w:eastAsia="Calibri" w:hAnsi="Times New Roman" w:cs="Times New Roman"/>
          <w:sz w:val="26"/>
          <w:szCs w:val="26"/>
        </w:rPr>
        <w:t>, разжима, стягивания и сдавливания металлических профилей или  различных металлических объектов, а также для расширения проемов при производстве аварийно-спасательных работ.</w:t>
      </w:r>
    </w:p>
    <w:p w:rsidR="00C02D1E" w:rsidRPr="00C02D1E" w:rsidRDefault="00C02D1E" w:rsidP="00C02D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2D1E">
        <w:rPr>
          <w:rFonts w:ascii="Times New Roman" w:eastAsia="Calibri" w:hAnsi="Times New Roman" w:cs="Times New Roman"/>
          <w:sz w:val="26"/>
          <w:szCs w:val="26"/>
        </w:rPr>
        <w:t>В конструкции ножниц должен быть предусмотрен центральный болт «плавающего» типа, который непосредственно стягивает только лезвия (без участия корпуса). Центральный болт и гайка, стягивающие лезвия, должны быть утоплены заподлицо с вилкой для работы в узких щелях.</w:t>
      </w:r>
    </w:p>
    <w:p w:rsidR="00C02D1E" w:rsidRPr="00C02D1E" w:rsidRDefault="00C02D1E" w:rsidP="00C02D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2D1E">
        <w:rPr>
          <w:rFonts w:ascii="Times New Roman" w:eastAsia="Calibri" w:hAnsi="Times New Roman" w:cs="Times New Roman"/>
          <w:sz w:val="26"/>
          <w:szCs w:val="26"/>
        </w:rPr>
        <w:t xml:space="preserve">Ножницы должны быть оснащены </w:t>
      </w:r>
      <w:proofErr w:type="gramStart"/>
      <w:r w:rsidRPr="00C02D1E">
        <w:rPr>
          <w:rFonts w:ascii="Times New Roman" w:eastAsia="Calibri" w:hAnsi="Times New Roman" w:cs="Times New Roman"/>
          <w:sz w:val="26"/>
          <w:szCs w:val="26"/>
        </w:rPr>
        <w:t>О-образной</w:t>
      </w:r>
      <w:proofErr w:type="gramEnd"/>
      <w:r w:rsidRPr="00C02D1E">
        <w:rPr>
          <w:rFonts w:ascii="Times New Roman" w:eastAsia="Calibri" w:hAnsi="Times New Roman" w:cs="Times New Roman"/>
          <w:sz w:val="26"/>
          <w:szCs w:val="26"/>
        </w:rPr>
        <w:t xml:space="preserve"> рукояткой, предназначенной для удержания инструмента и полностью огибающей его корпус (на 360°). Наличие такой рукоятки должно обеспечивать удобное удержание инструмента независимо от его положения и возможность работы с ним 2-х человек при необходимости.</w:t>
      </w:r>
    </w:p>
    <w:p w:rsidR="00C02D1E" w:rsidRPr="00C02D1E" w:rsidRDefault="00C02D1E" w:rsidP="00C02D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2D1E">
        <w:rPr>
          <w:rFonts w:ascii="Times New Roman" w:eastAsia="Calibri" w:hAnsi="Times New Roman" w:cs="Times New Roman"/>
          <w:sz w:val="26"/>
          <w:szCs w:val="26"/>
        </w:rPr>
        <w:t>Управление инструментом должно осуществляться с помощью поворотной ручки. Прекращение работы инструмента и удержание в текущем положении его подвижных частей должны происходить автоматически при прекращении воздействия на ручку управления.</w:t>
      </w:r>
    </w:p>
    <w:p w:rsidR="00C02D1E" w:rsidRPr="00C02D1E" w:rsidRDefault="00C02D1E" w:rsidP="00C02D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2D1E">
        <w:rPr>
          <w:rFonts w:ascii="Times New Roman" w:eastAsia="Calibri" w:hAnsi="Times New Roman" w:cs="Times New Roman"/>
          <w:sz w:val="26"/>
          <w:szCs w:val="26"/>
        </w:rPr>
        <w:t>Одноразъемное соединение, служащее для подключения гидравлического шланга, должно быть вмонтировано непосредственно в корпус инструмента и располагаться под углом к его продольной оси для удобства работы в ограниченных пространствах.</w:t>
      </w:r>
    </w:p>
    <w:p w:rsidR="00C02D1E" w:rsidRPr="00C02D1E" w:rsidRDefault="00C02D1E" w:rsidP="00C02D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2D1E">
        <w:rPr>
          <w:rFonts w:ascii="Times New Roman" w:eastAsia="Calibri" w:hAnsi="Times New Roman" w:cs="Times New Roman"/>
          <w:sz w:val="26"/>
          <w:szCs w:val="26"/>
        </w:rPr>
        <w:t>Ножницы должны быть оснащены защитными кожухами, для того чтобы исключить возможность контакта спасателей с движущимися и вращающимися частями механизма. Кожухи должны быть выполнены из плотного, но эластичного материала и иметь разрез вдоль боковой поверхности, позволяющий производить быстрый осмотр и смазывать части механизма, не снимая корпус.</w:t>
      </w:r>
    </w:p>
    <w:tbl>
      <w:tblPr>
        <w:tblStyle w:val="a3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96"/>
        <w:gridCol w:w="3969"/>
      </w:tblGrid>
      <w:tr w:rsidR="00C02D1E" w:rsidRPr="00C02D1E" w:rsidTr="00C02D1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1E" w:rsidRPr="00C02D1E" w:rsidRDefault="00C02D1E" w:rsidP="00C02D1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1E" w:rsidRPr="00C02D1E" w:rsidRDefault="00C02D1E" w:rsidP="00C02D1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b/>
                <w:sz w:val="24"/>
                <w:szCs w:val="24"/>
              </w:rPr>
              <w:t>Требуемое значение показателя</w:t>
            </w:r>
          </w:p>
        </w:tc>
      </w:tr>
      <w:tr w:rsidR="00C02D1E" w:rsidRPr="00C02D1E" w:rsidTr="00C02D1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Рабочее давление, МПа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не более 40,0</w:t>
            </w:r>
          </w:p>
        </w:tc>
      </w:tr>
      <w:tr w:rsidR="00C02D1E" w:rsidRPr="00C02D1E" w:rsidTr="00C02D1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 xml:space="preserve">Габариты, </w:t>
            </w:r>
            <w:proofErr w:type="gramStart"/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не более 765 х 240 х 225</w:t>
            </w:r>
          </w:p>
        </w:tc>
      </w:tr>
      <w:tr w:rsidR="00C02D1E" w:rsidRPr="00C02D1E" w:rsidTr="00C02D1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 xml:space="preserve">Масса, </w:t>
            </w:r>
            <w:proofErr w:type="gramStart"/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не более 11,5</w:t>
            </w:r>
          </w:p>
        </w:tc>
      </w:tr>
      <w:tr w:rsidR="00C02D1E" w:rsidRPr="00C02D1E" w:rsidTr="00C02D1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Максимальное раскрытие лезвий для резки, </w:t>
            </w:r>
            <w:proofErr w:type="gramStart"/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не менее 280,0</w:t>
            </w:r>
          </w:p>
        </w:tc>
      </w:tr>
      <w:tr w:rsidR="00C02D1E" w:rsidRPr="00C02D1E" w:rsidTr="00C02D1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 xml:space="preserve">Глубина захвата лезвий, </w:t>
            </w:r>
            <w:proofErr w:type="gramStart"/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не менее 120,0</w:t>
            </w:r>
          </w:p>
        </w:tc>
      </w:tr>
      <w:tr w:rsidR="00C02D1E" w:rsidRPr="00C02D1E" w:rsidTr="00C02D1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Максимальная сила резания, кН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не менее 800,0</w:t>
            </w:r>
          </w:p>
        </w:tc>
      </w:tr>
      <w:tr w:rsidR="00C02D1E" w:rsidRPr="00C02D1E" w:rsidTr="00C02D1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Максимальный диаметр перерезаемого круглого стального прутка, </w:t>
            </w:r>
            <w:proofErr w:type="gramStart"/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не менее 36,0</w:t>
            </w:r>
          </w:p>
        </w:tc>
      </w:tr>
      <w:tr w:rsidR="00C02D1E" w:rsidRPr="00C02D1E" w:rsidTr="00C02D1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Максимальное раскрытие лезвий для расширения, </w:t>
            </w:r>
            <w:proofErr w:type="gramStart"/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не менее 350,0</w:t>
            </w:r>
          </w:p>
        </w:tc>
      </w:tr>
      <w:tr w:rsidR="00C02D1E" w:rsidRPr="00C02D1E" w:rsidTr="00C02D1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Максимальная расширяющая сила, кН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не менее 330,0</w:t>
            </w:r>
          </w:p>
        </w:tc>
      </w:tr>
      <w:tr w:rsidR="00C02D1E" w:rsidRPr="00C02D1E" w:rsidTr="00C02D1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Максимальная стягивающая сила, кН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1E" w:rsidRPr="00C02D1E" w:rsidRDefault="00C02D1E" w:rsidP="00C02D1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D1E">
              <w:rPr>
                <w:rFonts w:ascii="Times New Roman" w:eastAsia="Times New Roman" w:hAnsi="Times New Roman"/>
                <w:sz w:val="24"/>
                <w:szCs w:val="24"/>
              </w:rPr>
              <w:t>не менее 70,0</w:t>
            </w:r>
          </w:p>
        </w:tc>
      </w:tr>
    </w:tbl>
    <w:p w:rsidR="00C02D1E" w:rsidRPr="00C02D1E" w:rsidRDefault="00C02D1E" w:rsidP="00C02D1E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D1E" w:rsidRPr="00C02D1E" w:rsidRDefault="00C02D1E" w:rsidP="00C02D1E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2D1E">
        <w:rPr>
          <w:rFonts w:ascii="Times New Roman" w:eastAsia="Times New Roman" w:hAnsi="Times New Roman" w:cs="Times New Roman"/>
          <w:b/>
          <w:sz w:val="26"/>
          <w:szCs w:val="26"/>
        </w:rPr>
        <w:t>Катушка со шлангом гидравлическим коаксиальным</w:t>
      </w:r>
    </w:p>
    <w:p w:rsidR="00C02D1E" w:rsidRPr="00C02D1E" w:rsidRDefault="00C02D1E" w:rsidP="00C02D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2D1E">
        <w:rPr>
          <w:rFonts w:ascii="Times New Roman" w:eastAsia="Calibri" w:hAnsi="Times New Roman" w:cs="Times New Roman"/>
          <w:sz w:val="26"/>
          <w:szCs w:val="26"/>
        </w:rPr>
        <w:t>Катушка со шлангом гидравлическим коаксиальным должна быть предназначена для соединения гидравлических инструментов с гидростанцией или насосом, передачи гидравлической жидкости под давлением в инструмент.</w:t>
      </w:r>
    </w:p>
    <w:p w:rsidR="00C02D1E" w:rsidRPr="00C02D1E" w:rsidRDefault="00C02D1E" w:rsidP="00C02D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2D1E">
        <w:rPr>
          <w:rFonts w:ascii="Times New Roman" w:eastAsia="Calibri" w:hAnsi="Times New Roman" w:cs="Times New Roman"/>
          <w:sz w:val="26"/>
          <w:szCs w:val="26"/>
        </w:rPr>
        <w:t>Шланг должен иметь коаксиальную конструкцию: напорная магистраль должна находиться внутри сливной.</w:t>
      </w:r>
    </w:p>
    <w:p w:rsidR="00C02D1E" w:rsidRPr="00C02D1E" w:rsidRDefault="00C02D1E" w:rsidP="00C02D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2D1E">
        <w:rPr>
          <w:rFonts w:ascii="Times New Roman" w:eastAsia="Calibri" w:hAnsi="Times New Roman" w:cs="Times New Roman"/>
          <w:sz w:val="26"/>
          <w:szCs w:val="26"/>
        </w:rPr>
        <w:t>Шланг должен с обеих сторон заканчиваться одноразъемными соединениями.</w:t>
      </w:r>
    </w:p>
    <w:p w:rsidR="00C02D1E" w:rsidRPr="00C02D1E" w:rsidRDefault="00C02D1E" w:rsidP="00C02D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2D1E">
        <w:rPr>
          <w:rFonts w:ascii="Times New Roman" w:eastAsia="Calibri" w:hAnsi="Times New Roman" w:cs="Times New Roman"/>
          <w:sz w:val="26"/>
          <w:szCs w:val="26"/>
        </w:rPr>
        <w:t xml:space="preserve">Длина шланга, </w:t>
      </w:r>
      <w:proofErr w:type="gramStart"/>
      <w:r w:rsidRPr="00C02D1E">
        <w:rPr>
          <w:rFonts w:ascii="Times New Roman" w:eastAsia="Calibri" w:hAnsi="Times New Roman" w:cs="Times New Roman"/>
          <w:sz w:val="26"/>
          <w:szCs w:val="26"/>
        </w:rPr>
        <w:t>м</w:t>
      </w:r>
      <w:proofErr w:type="gramEnd"/>
      <w:r w:rsidRPr="00C02D1E">
        <w:rPr>
          <w:rFonts w:ascii="Times New Roman" w:eastAsia="Calibri" w:hAnsi="Times New Roman" w:cs="Times New Roman"/>
          <w:sz w:val="26"/>
          <w:szCs w:val="26"/>
        </w:rPr>
        <w:t xml:space="preserve"> – не менее 20,0.</w:t>
      </w:r>
    </w:p>
    <w:p w:rsidR="00C02D1E" w:rsidRPr="00C02D1E" w:rsidRDefault="00C02D1E" w:rsidP="00C02D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2D1E" w:rsidRPr="00C02D1E" w:rsidRDefault="00C02D1E" w:rsidP="00C02D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2D1E" w:rsidRPr="00C02D1E" w:rsidRDefault="00C02D1E" w:rsidP="00C02D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02D1E">
        <w:rPr>
          <w:rFonts w:ascii="Times New Roman" w:eastAsia="Calibri" w:hAnsi="Times New Roman" w:cs="Times New Roman"/>
          <w:b/>
          <w:sz w:val="26"/>
          <w:szCs w:val="26"/>
        </w:rPr>
        <w:t>ТРЕБОВАНИЯ К КАЧЕСТВУ И БЕЗОПАСНОСТИ ТОВАРА</w:t>
      </w:r>
    </w:p>
    <w:p w:rsidR="00C02D1E" w:rsidRPr="00C02D1E" w:rsidRDefault="00C02D1E" w:rsidP="00C02D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2D1E">
        <w:rPr>
          <w:rFonts w:ascii="Times New Roman" w:eastAsia="Calibri" w:hAnsi="Times New Roman" w:cs="Times New Roman"/>
          <w:sz w:val="26"/>
          <w:szCs w:val="26"/>
        </w:rPr>
        <w:t xml:space="preserve">Товар должен соответствовать требованиям «Технического регламента о требованиях пожарной безопасности» (Федеральный закон от 22.07.2008 № 123-ФЗ), ГОСТ </w:t>
      </w:r>
      <w:proofErr w:type="gramStart"/>
      <w:r w:rsidRPr="00C02D1E">
        <w:rPr>
          <w:rFonts w:ascii="Times New Roman" w:eastAsia="Calibri" w:hAnsi="Times New Roman" w:cs="Times New Roman"/>
          <w:sz w:val="26"/>
          <w:szCs w:val="26"/>
        </w:rPr>
        <w:t>Р</w:t>
      </w:r>
      <w:proofErr w:type="gramEnd"/>
      <w:r w:rsidRPr="00C02D1E">
        <w:rPr>
          <w:rFonts w:ascii="Times New Roman" w:eastAsia="Calibri" w:hAnsi="Times New Roman" w:cs="Times New Roman"/>
          <w:sz w:val="26"/>
          <w:szCs w:val="26"/>
        </w:rPr>
        <w:t xml:space="preserve"> 50982-2009 «Техника пожарная. Инструмент для проведения специальных работ на пожаре. Общие технические требования. Методы испытаний», что должно быть подтверждено декларацией о соответствии. Соблюдать условия и требования  приказа Министерства Финансов РФ  от 4 июня 2018 года N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нужд». Инструменты должны быть не ранее 2020 года выпуска.</w:t>
      </w:r>
    </w:p>
    <w:p w:rsidR="00C02D1E" w:rsidRPr="00C02D1E" w:rsidRDefault="00C02D1E" w:rsidP="00C02D1E">
      <w:pPr>
        <w:tabs>
          <w:tab w:val="left" w:pos="0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x-none"/>
        </w:rPr>
      </w:pPr>
      <w:r w:rsidRPr="00C02D1E">
        <w:rPr>
          <w:rFonts w:ascii="Times New Roman" w:hAnsi="Times New Roman"/>
          <w:sz w:val="26"/>
          <w:szCs w:val="26"/>
          <w:lang w:eastAsia="x-none"/>
        </w:rPr>
        <w:t>Поставщик гарантирует исправность поставляемого товара и его годность к эксплуатации, отсутствие дефектов, связанных с конструкцией, полную укомплектованность материалами для штатного использования.</w:t>
      </w:r>
    </w:p>
    <w:p w:rsidR="00C02D1E" w:rsidRPr="00C02D1E" w:rsidRDefault="00C02D1E" w:rsidP="00C02D1E">
      <w:pPr>
        <w:tabs>
          <w:tab w:val="left" w:pos="0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x-none"/>
        </w:rPr>
      </w:pPr>
      <w:r w:rsidRPr="00C02D1E">
        <w:rPr>
          <w:rFonts w:ascii="Times New Roman" w:hAnsi="Times New Roman"/>
          <w:sz w:val="26"/>
          <w:szCs w:val="26"/>
          <w:lang w:eastAsia="x-none"/>
        </w:rPr>
        <w:t xml:space="preserve"> Поставщик гарантирует качество и надежность товара в течение гарантийного срока. Гарантийное обслуживание (расходы на ремонт и замену товара) в течение гарантийного срока производится за счет Поставщика. Если в течение гарантийного срока обнаружатся дефекты или поломка товара, произошедшие не по вине Покупателя, Поставщик обязан их устранить в течение  14 (четырнадцати) дней с момента получения уведомления от Покупателя. В случае выявления дефектов, замены некачественного товара или его частей, гарантийный срок продлевается на срок, затраченный на устранение дефектов товара или замены неисправного товара, его частей.</w:t>
      </w:r>
    </w:p>
    <w:p w:rsidR="00C02D1E" w:rsidRPr="00C02D1E" w:rsidRDefault="00C02D1E" w:rsidP="00C02D1E">
      <w:pPr>
        <w:tabs>
          <w:tab w:val="left" w:pos="0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x-none"/>
        </w:rPr>
      </w:pPr>
      <w:r w:rsidRPr="00C02D1E">
        <w:rPr>
          <w:rFonts w:ascii="Times New Roman" w:hAnsi="Times New Roman"/>
          <w:sz w:val="26"/>
          <w:szCs w:val="26"/>
          <w:lang w:eastAsia="x-none"/>
        </w:rPr>
        <w:t xml:space="preserve"> Гарантийное обслуживание осуществляется на территории Покупателя. Поставщик самостоятельно по своему усмотрению определяет способ и метод осуществления гарантийного обслуживания.</w:t>
      </w:r>
    </w:p>
    <w:p w:rsidR="00C02D1E" w:rsidRPr="00C02D1E" w:rsidRDefault="00C02D1E" w:rsidP="00C02D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2D1E" w:rsidRPr="00C02D1E" w:rsidRDefault="00C02D1E" w:rsidP="00C02D1E">
      <w:pPr>
        <w:keepNext/>
        <w:tabs>
          <w:tab w:val="left" w:pos="567"/>
        </w:tabs>
        <w:spacing w:after="0" w:line="240" w:lineRule="auto"/>
        <w:ind w:left="142" w:firstLine="709"/>
        <w:outlineLvl w:val="1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x-none" w:eastAsia="x-none"/>
        </w:rPr>
      </w:pPr>
      <w:bookmarkStart w:id="0" w:name="_Toc493248124"/>
      <w:r w:rsidRPr="00C02D1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x-none" w:eastAsia="x-none"/>
        </w:rPr>
        <w:t>Место, условия и сроки (периоды) поставки товара, требования к отгрузке товара</w:t>
      </w:r>
      <w:bookmarkEnd w:id="0"/>
    </w:p>
    <w:p w:rsidR="00C02D1E" w:rsidRPr="00C02D1E" w:rsidRDefault="00C02D1E" w:rsidP="00C02D1E">
      <w:pPr>
        <w:tabs>
          <w:tab w:val="left" w:pos="567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x-none"/>
        </w:rPr>
      </w:pPr>
      <w:r w:rsidRPr="00C02D1E">
        <w:rPr>
          <w:rFonts w:ascii="Times New Roman" w:hAnsi="Times New Roman"/>
          <w:bCs/>
          <w:sz w:val="26"/>
          <w:szCs w:val="26"/>
          <w:lang w:eastAsia="x-none"/>
        </w:rPr>
        <w:t xml:space="preserve"> Грузополучатель/Место поставки: 680505, Хабаровский край, Хабаровский район, село Ракитное, ФГКУ «ДВРПСО МЧС России». </w:t>
      </w:r>
    </w:p>
    <w:p w:rsidR="00C02D1E" w:rsidRPr="00C02D1E" w:rsidRDefault="00C02D1E" w:rsidP="00C02D1E">
      <w:pPr>
        <w:tabs>
          <w:tab w:val="left" w:pos="567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x-none"/>
        </w:rPr>
      </w:pPr>
      <w:r w:rsidRPr="00C02D1E">
        <w:rPr>
          <w:rFonts w:ascii="Times New Roman" w:hAnsi="Times New Roman"/>
          <w:bCs/>
          <w:sz w:val="26"/>
          <w:szCs w:val="26"/>
          <w:lang w:eastAsia="x-none"/>
        </w:rPr>
        <w:t xml:space="preserve"> Сроки (периоды) поставки: поставка товара осуществляется в течение 90 (девяносто) календарных дней </w:t>
      </w:r>
      <w:proofErr w:type="gramStart"/>
      <w:r w:rsidRPr="00C02D1E">
        <w:rPr>
          <w:rFonts w:ascii="Times New Roman" w:hAnsi="Times New Roman"/>
          <w:bCs/>
          <w:sz w:val="26"/>
          <w:szCs w:val="26"/>
          <w:lang w:eastAsia="x-none"/>
        </w:rPr>
        <w:t>с даты заключения</w:t>
      </w:r>
      <w:proofErr w:type="gramEnd"/>
      <w:r w:rsidRPr="00C02D1E">
        <w:rPr>
          <w:rFonts w:ascii="Times New Roman" w:hAnsi="Times New Roman"/>
          <w:bCs/>
          <w:sz w:val="26"/>
          <w:szCs w:val="26"/>
          <w:lang w:eastAsia="x-none"/>
        </w:rPr>
        <w:t xml:space="preserve"> контракта по месту нахождения Заказчика по адресу: 680505, Хабаровский край, Хабаровский район, село Ракитное, ФГКУ «ДВРПСО МЧС России», силами и транспортом Поставщика, либо транспортной компанией. </w:t>
      </w:r>
    </w:p>
    <w:p w:rsidR="00C02D1E" w:rsidRPr="00C02D1E" w:rsidRDefault="00C02D1E" w:rsidP="00C02D1E">
      <w:pPr>
        <w:tabs>
          <w:tab w:val="left" w:pos="567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x-none"/>
        </w:rPr>
      </w:pPr>
      <w:r w:rsidRPr="00C02D1E">
        <w:rPr>
          <w:rFonts w:ascii="Times New Roman" w:hAnsi="Times New Roman"/>
          <w:bCs/>
          <w:sz w:val="26"/>
          <w:szCs w:val="26"/>
          <w:lang w:eastAsia="x-none"/>
        </w:rPr>
        <w:t xml:space="preserve"> Условия доставки: стоимость доставки включена в стоимость товара.</w:t>
      </w:r>
    </w:p>
    <w:p w:rsidR="00C02D1E" w:rsidRPr="00C02D1E" w:rsidRDefault="00C02D1E" w:rsidP="00C02D1E">
      <w:pPr>
        <w:tabs>
          <w:tab w:val="left" w:pos="567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x-none"/>
        </w:rPr>
      </w:pPr>
      <w:r w:rsidRPr="00C02D1E">
        <w:rPr>
          <w:rFonts w:ascii="Times New Roman" w:hAnsi="Times New Roman"/>
          <w:bCs/>
          <w:sz w:val="26"/>
          <w:szCs w:val="26"/>
          <w:lang w:eastAsia="x-none"/>
        </w:rPr>
        <w:t xml:space="preserve"> Поставщик обязуется одновременно с передачей товара передать Заказчику принадлежности этого товара: гарантийный талон, технический паспорт товара, инструкцию/руководство по эксплуатации и монтажу, товарную накладную (Торг-12), Товарно-транспортную накладную (по форме № 1-Т). В случае доставки Товара транспортной компанией, предоставляется транспортная накладная. Поставщик обязуется выставить и передать Покупателю счет-фактуру в течение 5-ти календарных дней. </w:t>
      </w:r>
    </w:p>
    <w:p w:rsidR="00C02D1E" w:rsidRPr="00C02D1E" w:rsidRDefault="00C02D1E" w:rsidP="00C02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02D1E" w:rsidRPr="00C02D1E" w:rsidRDefault="00C02D1E" w:rsidP="00C02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02D1E" w:rsidRPr="00C02D1E" w:rsidRDefault="00C02D1E" w:rsidP="00C02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021B0" w:rsidRDefault="006021B0">
      <w:bookmarkStart w:id="1" w:name="_GoBack"/>
      <w:bookmarkEnd w:id="1"/>
    </w:p>
    <w:sectPr w:rsidR="00602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2450"/>
    <w:multiLevelType w:val="hybridMultilevel"/>
    <w:tmpl w:val="5DF02CB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9445DF"/>
    <w:multiLevelType w:val="hybridMultilevel"/>
    <w:tmpl w:val="5CE06F18"/>
    <w:lvl w:ilvl="0" w:tplc="99B066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701"/>
    <w:rsid w:val="006021B0"/>
    <w:rsid w:val="00C02D1E"/>
    <w:rsid w:val="00D7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D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D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2901</Words>
  <Characters>16536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Место, условия и сроки (периоды) поставки товара, требования к отгрузке товара</vt:lpstr>
    </vt:vector>
  </TitlesOfParts>
  <Company/>
  <LinksUpToDate>false</LinksUpToDate>
  <CharactersWithSpaces>19399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2020-04-16T21:02:00Z</dcterms:created>
  <dcterms:modified xsi:type="dcterms:W3CDTF">2020-04-16T21:02:00Z</dcterms:modified>
</cp:coreProperties>
</file>