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Кабель Aluminium Type-C to HDMI 1 м (Черный) артикул - 00000011027 20шт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Кабель переходник адаптер MHL - HDMI - micro USB для подключения смартфона к монитору 15 см артикул - 00000001972 30шт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Кабель-переходник DVI-D TO VGA артикул - 00001000143 20шт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Магнитный круглый кабель для зарядки устройств 3 в 1 Micro, Type C, Lightning (Серебро) артикул - 00000022667 10шт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Переходник Type-C HUB USB3.0 - HDMI - Type-C (Серебристый) артикул - 00000011059 30шт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Переходник адаптер AUX Jack 3.5 папа на USB мама (Черный) артикул - 00000008987 41шт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Переходник универсальный адаптер розетки 220В с вилки EU/UK/US в RU на EU вилку, усиленный (Белый) артикул - 00000011060 50шт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Переходник универсальный адаптер розетки 220В с вилки EU/UK/US в RU на EU вилку, усиленный (Черный) артикул - 00000011230 35шт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Адаптер Bluetooth USB Adapter + Bluetooth Audio Receiver AUX артикул - 00000008952 20шт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Адаптер HDMI to USB артикул - 00000128544 1шт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Адаптер Type C (M) - HDMI (F) 15 см (Серебристый) артикул - 00000011023 10шт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Адаптер переходник HDMI to VGA Adapter (Черный) артикул - 00000011036 64шт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