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Крепление  на кронштейн. Корпус изготовлен   из   прочного алюминиевого сплава, покрытого     порошковой краской. Мощность:  не  менее  80Вт Источник света: светодиоды. Цветовая  температура:  не менее  5 000 K </w:t>
      </w:r>
    </w:p>
    <w:p>
      <w:pPr>
        <w:pStyle w:val="Normal"/>
        <w:rPr/>
      </w:pPr>
      <w:r>
        <w:rPr/>
        <w:t xml:space="preserve">Световой  поток:  не  менее 8800лм </w:t>
      </w:r>
    </w:p>
    <w:p>
      <w:pPr>
        <w:pStyle w:val="Normal"/>
        <w:rPr/>
      </w:pPr>
      <w:r>
        <w:rPr/>
        <w:t>Угол   освещения: 120° Индекс цветопередачи:   Ra  ≥ 70 Входное   напряжение /  частота:  85–265  В  / 50–60  Гц Коэффициент мощности:   cos  φ ≥ 0,9 Материал корпуса: алюминиевый сплав, пластик Цвет    корпуса:    серый Температура эксплуатации:  – 40...+50  °С Срок  службы  светодиодов: не  менее     35    000   часов Класс защиты: I Степень  защиты:  не  менее IP65 Климатическое  исполнение: У1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87</Words>
  <Characters>504</Characters>
  <CharactersWithSpaces>646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2020-06-04T19:20:03Z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