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A0043" w14:textId="77777777" w:rsidR="0008353F" w:rsidRPr="00A3482E" w:rsidRDefault="0008353F" w:rsidP="0008353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82E">
        <w:rPr>
          <w:rFonts w:ascii="Times New Roman" w:hAnsi="Times New Roman" w:cs="Times New Roman"/>
          <w:sz w:val="24"/>
          <w:szCs w:val="24"/>
        </w:rPr>
        <w:t xml:space="preserve">Перечень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изельных генераторов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3827"/>
        <w:gridCol w:w="2410"/>
        <w:gridCol w:w="711"/>
        <w:gridCol w:w="706"/>
      </w:tblGrid>
      <w:tr w:rsidR="0008353F" w:rsidRPr="00A3482E" w14:paraId="41AEA052" w14:textId="77777777" w:rsidTr="00C62C3C">
        <w:trPr>
          <w:trHeight w:val="51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F2C9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1129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A53BE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B97FB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ГОСТ, ТУ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710B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8C50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08353F" w:rsidRPr="00A3482E" w14:paraId="2201357E" w14:textId="77777777" w:rsidTr="00C62C3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939A9" w14:textId="77777777" w:rsidR="0008353F" w:rsidRPr="00A3482E" w:rsidRDefault="0008353F" w:rsidP="00C6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35FA5D" w14:textId="77777777" w:rsidR="0008353F" w:rsidRPr="000114F0" w:rsidRDefault="0008353F" w:rsidP="00C62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Дизельный генератор в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контейнере 200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00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3"/>
            </w:tblGrid>
            <w:tr w:rsidR="0008353F" w:rsidRPr="00A3482E" w14:paraId="21B1FD6D" w14:textId="77777777" w:rsidTr="00C62C3C">
              <w:trPr>
                <w:trHeight w:val="658"/>
              </w:trPr>
              <w:tc>
                <w:tcPr>
                  <w:tcW w:w="400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D27FD4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Номинальная мощность – не менее 200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14:paraId="167EAAC8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Напряжение – 230/400 В;</w:t>
                  </w:r>
                </w:p>
                <w:p w14:paraId="146A6811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Число фаз- 3;</w:t>
                  </w:r>
                </w:p>
                <w:p w14:paraId="51270A80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Частота – 50 Гц;</w:t>
                  </w:r>
                </w:p>
                <w:p w14:paraId="61CA9E6C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Тип генератора – синхронный </w:t>
                  </w:r>
                </w:p>
                <w:p w14:paraId="352C91D7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Размер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контейнера  не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менее: </w:t>
                  </w:r>
                  <w:r w:rsidRPr="0053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4000х2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536C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00х2400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мм.</w:t>
                  </w:r>
                </w:p>
                <w:p w14:paraId="09E3C192" w14:textId="77777777" w:rsidR="0008353F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Специальны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  <w:r w:rsidRPr="009A5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проушины для погрузки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A5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14:paraId="0185B710" w14:textId="77777777" w:rsidR="0008353F" w:rsidRPr="009A5924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5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Охранно-пожарная сигнализация </w:t>
                  </w:r>
                </w:p>
                <w:p w14:paraId="01CC9D0F" w14:textId="77777777" w:rsidR="0008353F" w:rsidRPr="00A3482E" w:rsidRDefault="0008353F" w:rsidP="00C62C3C">
                  <w:pPr>
                    <w:suppressAutoHyphens w:val="0"/>
                    <w:spacing w:after="0" w:line="240" w:lineRule="auto"/>
                    <w:ind w:right="35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Запуск двигателя-</w:t>
                  </w:r>
                  <w:r w:rsidRPr="009A59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электростартер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14:paraId="44540DAF" w14:textId="77777777" w:rsidR="0008353F" w:rsidRPr="00A3482E" w:rsidRDefault="0008353F" w:rsidP="00C62C3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DBDEA" w14:textId="77777777" w:rsidR="0008353F" w:rsidRPr="0035399A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992B" w14:textId="77777777" w:rsidR="0008353F" w:rsidRPr="00A3482E" w:rsidRDefault="0008353F" w:rsidP="00C6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2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D452" w14:textId="77777777" w:rsidR="0008353F" w:rsidRPr="009A5924" w:rsidRDefault="0008353F" w:rsidP="00C6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9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353F" w:rsidRPr="00A3482E" w14:paraId="188BBFD6" w14:textId="77777777" w:rsidTr="00C62C3C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DE53D" w14:textId="77777777" w:rsidR="0008353F" w:rsidRPr="00A3482E" w:rsidRDefault="0008353F" w:rsidP="00C62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0D0E" w14:textId="77777777" w:rsidR="0008353F" w:rsidRPr="00A3482E" w:rsidRDefault="0008353F" w:rsidP="00C62C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Дизельный генератор в контейнере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F41" w14:textId="77777777" w:rsidR="0008353F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Номинальная мощность – не менее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1131368" w14:textId="77777777" w:rsidR="0008353F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Напряжение – 230/400 В;</w:t>
            </w:r>
          </w:p>
          <w:p w14:paraId="53DC3ABF" w14:textId="77777777" w:rsidR="0008353F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фаз- 3;</w:t>
            </w:r>
          </w:p>
          <w:p w14:paraId="42C6938B" w14:textId="77777777" w:rsidR="0008353F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– 50 Гц;</w:t>
            </w:r>
          </w:p>
          <w:p w14:paraId="57171EDA" w14:textId="77777777" w:rsidR="0008353F" w:rsidRDefault="0008353F" w:rsidP="00C62C3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генератора – синхронный</w:t>
            </w:r>
          </w:p>
          <w:p w14:paraId="2D07657E" w14:textId="77777777" w:rsidR="0008353F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 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менее: </w:t>
            </w:r>
            <w:r w:rsidRPr="0053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4000х2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3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00х2400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мм.</w:t>
            </w:r>
          </w:p>
          <w:p w14:paraId="0FCD5384" w14:textId="77777777" w:rsidR="0008353F" w:rsidRDefault="0008353F" w:rsidP="00C62C3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</w:t>
            </w:r>
            <w:r w:rsidRPr="009A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проушины для погрузки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309A008" w14:textId="77777777" w:rsidR="0008353F" w:rsidRPr="009A5924" w:rsidRDefault="0008353F" w:rsidP="00C62C3C">
            <w:pPr>
              <w:suppressAutoHyphens w:val="0"/>
              <w:spacing w:after="0" w:line="240" w:lineRule="auto"/>
              <w:ind w:right="3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Охранно-пожарная сигнализация </w:t>
            </w:r>
          </w:p>
          <w:p w14:paraId="334D2BC6" w14:textId="77777777" w:rsidR="0008353F" w:rsidRPr="00A3482E" w:rsidRDefault="0008353F" w:rsidP="00C62C3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двигателя-</w:t>
            </w:r>
            <w:r w:rsidRPr="009A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электростартер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0EBE" w14:textId="77777777" w:rsidR="0008353F" w:rsidRPr="00A3482E" w:rsidRDefault="0008353F" w:rsidP="00C62C3C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5143" w14:textId="77777777" w:rsidR="0008353F" w:rsidRPr="00A3482E" w:rsidRDefault="0008353F" w:rsidP="00C6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82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40B2" w14:textId="77777777" w:rsidR="0008353F" w:rsidRPr="00A3482E" w:rsidRDefault="0008353F" w:rsidP="00C62C3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4B400C" w14:textId="77777777" w:rsidR="0008353F" w:rsidRPr="00A3482E" w:rsidRDefault="0008353F" w:rsidP="000835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E4D4E5" w14:textId="77777777" w:rsidR="0008353F" w:rsidRPr="00A3482E" w:rsidRDefault="0008353F" w:rsidP="0008353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</w:t>
      </w:r>
      <w:r w:rsidRPr="00A3482E">
        <w:rPr>
          <w:rFonts w:ascii="Times New Roman" w:hAnsi="Times New Roman" w:cs="Times New Roman"/>
          <w:sz w:val="24"/>
          <w:szCs w:val="24"/>
        </w:rPr>
        <w:t>раво представить оборудовани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3482E">
        <w:rPr>
          <w:rFonts w:ascii="Times New Roman" w:hAnsi="Times New Roman" w:cs="Times New Roman"/>
          <w:sz w:val="24"/>
          <w:szCs w:val="24"/>
        </w:rPr>
        <w:t>, являющегося аналогом (эквивалентом), указанного оборудования.</w:t>
      </w:r>
    </w:p>
    <w:p w14:paraId="3683D360" w14:textId="77777777" w:rsidR="00EF458C" w:rsidRDefault="0008353F" w:rsidP="0008353F"/>
    <w:sectPr w:rsidR="00EF458C" w:rsidSect="0008353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9B"/>
    <w:rsid w:val="0008353F"/>
    <w:rsid w:val="004972AA"/>
    <w:rsid w:val="004F0B9B"/>
    <w:rsid w:val="00C6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54EEF-3B9B-4A4E-92B7-47868867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53F"/>
    <w:pPr>
      <w:suppressAutoHyphens/>
      <w:spacing w:after="200" w:line="27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TempBro</dc:creator>
  <cp:keywords/>
  <dc:description/>
  <cp:lastModifiedBy>TempBro</cp:lastModifiedBy>
  <cp:revision>2</cp:revision>
  <dcterms:created xsi:type="dcterms:W3CDTF">2021-03-19T07:46:00Z</dcterms:created>
  <dcterms:modified xsi:type="dcterms:W3CDTF">2021-03-19T07:47:00Z</dcterms:modified>
</cp:coreProperties>
</file>