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E8" w:rsidRDefault="008A4CE8"/>
    <w:p w:rsidR="0067542D" w:rsidRDefault="0067542D">
      <w:r w:rsidRPr="00F87EB4">
        <w:rPr>
          <w:rFonts w:ascii="Times New Roman" w:hAnsi="Times New Roman" w:cs="Times New Roman"/>
          <w:color w:val="000000"/>
          <w:sz w:val="26"/>
          <w:szCs w:val="26"/>
        </w:rPr>
        <w:t>должны быть выпущены (изготовлены) не позднее 4 квартала 2020 года.</w:t>
      </w:r>
    </w:p>
    <w:p w:rsidR="0067542D" w:rsidRDefault="0067542D"/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1"/>
        <w:gridCol w:w="2618"/>
        <w:gridCol w:w="4253"/>
        <w:gridCol w:w="1417"/>
        <w:gridCol w:w="1276"/>
      </w:tblGrid>
      <w:tr w:rsidR="0067542D" w:rsidRPr="00F87EB4" w:rsidTr="0099426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Счетчик холодной воды с импульсным выходом Ду50 </w:t>
            </w:r>
          </w:p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ГОСТ </w:t>
            </w:r>
            <w:proofErr w:type="gramStart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 50193.1-92 </w:t>
            </w:r>
          </w:p>
          <w:p w:rsidR="0067542D" w:rsidRDefault="0067542D" w:rsidP="0067542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Работает в диапазоне рабочей среды (вода) от +5 до +50 градусов.  Монтажная длина счетчика </w:t>
            </w:r>
            <w:r w:rsidRPr="00F87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=200мм.</w:t>
            </w:r>
          </w:p>
          <w:p w:rsidR="0067542D" w:rsidRPr="00F87EB4" w:rsidRDefault="0067542D" w:rsidP="0067542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. Возможность установки на вертикальном, наклонном и горизонтальном трубопроводе.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542D" w:rsidRPr="00F87EB4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Счетчик холодной воды с импульсным выходом Ду80 </w:t>
            </w:r>
          </w:p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</w:t>
            </w:r>
            <w:r w:rsidRPr="00F87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ГОСТ </w:t>
            </w:r>
            <w:proofErr w:type="gramStart"/>
            <w:r w:rsidRPr="00F87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F87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50193.1-92</w:t>
            </w: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542D" w:rsidRDefault="0067542D" w:rsidP="0067542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Работает в диапазоне рабочей среды (вода) от +5 до +50 градусов. Монтажная длина счетчика </w:t>
            </w:r>
            <w:r w:rsidRPr="00F87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=225мм.</w:t>
            </w:r>
          </w:p>
          <w:p w:rsidR="0067542D" w:rsidRPr="00F87EB4" w:rsidRDefault="0067542D" w:rsidP="0067542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Возможность установки на вертикальном, наклонном и горизонтальном трубопроводе.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542D" w:rsidRPr="00F87EB4" w:rsidTr="00994263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Счетчик холодной воды с импульсным выходом Ду100 </w:t>
            </w:r>
          </w:p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2D" w:rsidRPr="00F87EB4" w:rsidRDefault="0067542D" w:rsidP="009942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ГОСТ </w:t>
            </w:r>
            <w:proofErr w:type="gramStart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 50193.1-92 </w:t>
            </w:r>
          </w:p>
          <w:p w:rsidR="0067542D" w:rsidRDefault="0067542D" w:rsidP="0067542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 xml:space="preserve">Работает в диапазоне рабочей среды (вода) от +5 до +50 градусов. Монтажная длина счетчика </w:t>
            </w:r>
            <w:r w:rsidRPr="00F87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=250мм</w:t>
            </w:r>
          </w:p>
          <w:p w:rsidR="0067542D" w:rsidRPr="00F87EB4" w:rsidRDefault="0067542D" w:rsidP="0067542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Возможность установки на вертикальном, наклонном и горизонтальном трубопроводе.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2D" w:rsidRPr="00F87EB4" w:rsidRDefault="0067542D" w:rsidP="0099426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67542D" w:rsidRDefault="0067542D">
      <w:bookmarkStart w:id="0" w:name="_GoBack"/>
      <w:bookmarkEnd w:id="0"/>
    </w:p>
    <w:p w:rsidR="0067542D" w:rsidRDefault="0067542D"/>
    <w:sectPr w:rsidR="0067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2D"/>
    <w:rsid w:val="0067542D"/>
    <w:rsid w:val="008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2021-03-29T07:14:00Z</dcterms:created>
  <dcterms:modified xsi:type="dcterms:W3CDTF">2021-03-29T07:16:00Z</dcterms:modified>
</cp:coreProperties>
</file>