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76" w:before="0" w:after="0"/>
        <w:rPr>
          <w:rFonts w:ascii="Times New Roman" w:hAnsi="Times New Roman" w:eastAsia="Arial Narrow" w:cs="Times New Roman"/>
          <w:color w:val="000000"/>
        </w:rPr>
      </w:pPr>
      <w:r>
        <w:rPr>
          <w:rFonts w:eastAsia="Arial Narrow" w:cs="Times New Roman" w:ascii="Times New Roman" w:hAnsi="Times New Roman"/>
          <w:color w:val="000000"/>
        </w:rPr>
      </w:r>
    </w:p>
    <w:p>
      <w:pPr>
        <w:pStyle w:val="Normal"/>
        <w:widowControl w:val="false"/>
        <w:spacing w:lineRule="auto" w:line="276"/>
        <w:rPr>
          <w:rFonts w:ascii="Times New Roman" w:hAnsi="Times New Roman" w:eastAsia="Arial Narrow" w:cs="Times New Roman"/>
        </w:rPr>
      </w:pPr>
      <w:r>
        <w:rPr>
          <w:rFonts w:eastAsia="Arial Narrow" w:cs="Times New Roman" w:ascii="Times New Roman" w:hAnsi="Times New Roman"/>
        </w:rPr>
      </w:r>
    </w:p>
    <w:tbl>
      <w:tblPr>
        <w:tblStyle w:val="a5"/>
        <w:tblW w:w="104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269"/>
        <w:gridCol w:w="5165"/>
      </w:tblGrid>
      <w:tr>
        <w:trPr/>
        <w:tc>
          <w:tcPr>
            <w:tcW w:w="5269" w:type="dxa"/>
            <w:tcBorders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Arial Narrow" w:cs="Times New Roman"/>
                <w:b/>
                <w:b/>
              </w:rPr>
            </w:pPr>
            <w:r>
              <w:rPr>
                <w:rFonts w:eastAsia="Arial Narrow" w:cs="Times New Roman" w:ascii="Times New Roman" w:hAnsi="Times New Roman"/>
                <w:b/>
              </w:rPr>
            </w:r>
          </w:p>
        </w:tc>
        <w:tc>
          <w:tcPr>
            <w:tcW w:w="5165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Arial Narrow" w:cs="Times New Roman"/>
              </w:rPr>
            </w:pPr>
            <w:bookmarkStart w:id="0" w:name="_Hlk64626206"/>
            <w:r>
              <w:rPr>
                <w:rFonts w:eastAsia="Arial"/>
              </w:rPr>
              <w:t>Приложение №2 к Договору №  2021 г. по выполнению работ по разработке концепции ИР, инженерных коммуникаций здания в коттеджно</w:t>
            </w:r>
            <w:r>
              <w:rPr>
                <w:rFonts w:eastAsia="Arial"/>
              </w:rPr>
              <w:t xml:space="preserve">м </w:t>
            </w:r>
            <w:r>
              <w:rPr>
                <w:rFonts w:eastAsia="Arial"/>
              </w:rPr>
              <w:t>поселк</w:t>
            </w:r>
            <w:r>
              <w:rPr>
                <w:rFonts w:eastAsia="Arial"/>
              </w:rPr>
              <w:t xml:space="preserve">е </w:t>
            </w:r>
            <w:r>
              <w:rPr>
                <w:rFonts w:eastAsia="Arial"/>
              </w:rPr>
              <w:t>и об оказании услуг по Авторскому надзору</w:t>
            </w:r>
            <w:bookmarkEnd w:id="0"/>
          </w:p>
        </w:tc>
      </w:tr>
    </w:tbl>
    <w:p>
      <w:pPr>
        <w:pStyle w:val="Normal"/>
        <w:rPr>
          <w:rFonts w:ascii="Times New Roman" w:hAnsi="Times New Roman" w:eastAsia="Arial Narrow" w:cs="Times New Roman"/>
          <w:b/>
          <w:b/>
        </w:rPr>
      </w:pPr>
      <w:r>
        <w:rPr>
          <w:rFonts w:eastAsia="Arial Narrow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Arial Narrow" w:cs="Times New Roman"/>
          <w:b/>
          <w:b/>
        </w:rPr>
      </w:pPr>
      <w:bookmarkStart w:id="1" w:name="_gjdgxs"/>
      <w:bookmarkEnd w:id="1"/>
      <w:r>
        <w:rPr>
          <w:rFonts w:eastAsia="Arial Narrow" w:cs="Times New Roman" w:ascii="Times New Roman" w:hAnsi="Times New Roman"/>
          <w:b/>
        </w:rPr>
        <w:t>Состав документации</w:t>
      </w:r>
    </w:p>
    <w:tbl>
      <w:tblPr>
        <w:tblStyle w:val="a6"/>
        <w:tblW w:w="104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864"/>
        <w:gridCol w:w="9577"/>
      </w:tblGrid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работы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Концепция 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Концепция интерьерных решений (ИР). Включает: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с расстановкой мебели (первый и второй этаж)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Фотореалистичные визуализации помещений.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1.1.3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Заложение реальных производителей и аналогов (комплектация часть 1)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Рабочая документация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Рабочая документация интерьерных решений (ИР). Включает: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Титульный лист, пояснительная записка, перечень листов и общие данные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Планы с расстановкой мебели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Планы розеток и светильников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Планы полов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2.1.5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Планы потолков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2.1.6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Развертки помещений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2.1.7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Фрагменты и узлы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2.1.8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Спецификации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2.1.9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Заложение реальных производителей и аналогов (комплектация часть 2)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Инженерные коммуникации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2.2.1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Отопление (ОТ)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2.2.2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Водоснабжение и канализация (ВК)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2.2.3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Электрика (ЭОМ)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2.2.4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Arial Narrow"/>
                <w:bCs/>
                <w:color w:val="000000"/>
              </w:rPr>
              <w:t xml:space="preserve">Общеобменная вентиляция и кондиционирования 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2.2.5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Arial Narrow"/>
                <w:bCs/>
              </w:rPr>
              <w:t>Заземление и молниезащита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2.2.6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Arial Narrow"/>
                <w:bCs/>
              </w:rPr>
              <w:t>Слаботочные системы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2.2.7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Arial Narrow"/>
                <w:bCs/>
                <w:color w:val="000000"/>
              </w:rPr>
              <w:t>Система контроля и управления доступом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2.2.8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eastAsia="Arial Narrow"/>
                <w:bCs/>
                <w:color w:val="000000"/>
              </w:rPr>
              <w:t>Система охранной сигнализации</w:t>
            </w:r>
          </w:p>
        </w:tc>
      </w:tr>
      <w:tr>
        <w:trPr>
          <w:trHeight w:val="274" w:hRule="atLeast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2.2.9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eastAsia="Arial Narrow" w:cs="Times New Roman"/>
          <w:b/>
          <w:b/>
        </w:rPr>
      </w:pPr>
      <w:r>
        <w:rPr>
          <w:rFonts w:eastAsia="Arial Narrow" w:cs="Times New Roman" w:ascii="Times New Roman" w:hAnsi="Times New Roman"/>
          <w:b/>
        </w:rPr>
      </w:r>
    </w:p>
    <w:tbl>
      <w:tblPr>
        <w:tblStyle w:val="a7"/>
        <w:tblW w:w="10415" w:type="dxa"/>
        <w:jc w:val="left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4"/>
        <w:gridCol w:w="4861"/>
      </w:tblGrid>
      <w:tr>
        <w:trPr>
          <w:trHeight w:val="240" w:hRule="atLeast"/>
        </w:trPr>
        <w:tc>
          <w:tcPr>
            <w:tcW w:w="5554" w:type="dxa"/>
            <w:tcBorders/>
          </w:tcPr>
          <w:p>
            <w:pPr>
              <w:pStyle w:val="Normal"/>
              <w:widowControl w:val="false"/>
              <w:spacing w:lineRule="auto" w:line="252" w:before="0" w:after="160"/>
              <w:ind w:left="2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ЗАКАЗЧИК: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 w:val="false"/>
              <w:spacing w:lineRule="auto" w:line="252" w:before="0" w:after="160"/>
              <w:ind w:left="2" w:hanging="0"/>
              <w:rPr>
                <w:rFonts w:ascii="Times New Roman" w:hAnsi="Times New Roman" w:eastAsia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</w:rPr>
              <w:t>ИСПОЛНИТЕЛЬ:</w:t>
            </w:r>
          </w:p>
        </w:tc>
      </w:tr>
      <w:tr>
        <w:trPr>
          <w:trHeight w:val="2591" w:hRule="atLeast"/>
        </w:trPr>
        <w:tc>
          <w:tcPr>
            <w:tcW w:w="5554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______________________/  /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«____» февраля 2021 г.</w:t>
            </w:r>
          </w:p>
          <w:p>
            <w:pPr>
              <w:pStyle w:val="Normal"/>
              <w:widowControl w:val="false"/>
              <w:spacing w:lineRule="auto" w:line="254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2" w:before="0" w:after="160"/>
              <w:ind w:left="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                    </w:t>
            </w:r>
          </w:p>
        </w:tc>
        <w:tc>
          <w:tcPr>
            <w:tcW w:w="4861" w:type="dxa"/>
            <w:tcBorders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_______________________/  / </w:t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«____» февраля  2021 г.  </w:t>
            </w:r>
          </w:p>
          <w:p>
            <w:pPr>
              <w:pStyle w:val="Normal"/>
              <w:widowControl w:val="false"/>
              <w:spacing w:lineRule="auto" w:line="252" w:before="0" w:after="160"/>
              <w:ind w:left="2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Arial Narrow" w:cs="Times New Roman"/>
        </w:rPr>
      </w:pPr>
      <w:r>
        <w:rPr/>
      </w:r>
    </w:p>
    <w:sectPr>
      <w:type w:val="nextPage"/>
      <w:pgSz w:w="11906" w:h="16838"/>
      <w:pgMar w:left="851" w:right="720" w:header="0" w:top="73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link w:val="a8"/>
    <w:uiPriority w:val="99"/>
    <w:qFormat/>
    <w:rsid w:val="00844da8"/>
    <w:rPr/>
  </w:style>
  <w:style w:type="character" w:styleId="Style9" w:customStyle="1">
    <w:name w:val="Нижний колонтитул Знак"/>
    <w:basedOn w:val="DefaultParagraphFont"/>
    <w:link w:val="aa"/>
    <w:uiPriority w:val="99"/>
    <w:qFormat/>
    <w:rsid w:val="00844da8"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Title"/>
    <w:basedOn w:val="Normal"/>
    <w:next w:val="Normal"/>
    <w:uiPriority w:val="10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6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9"/>
    <w:uiPriority w:val="99"/>
    <w:unhideWhenUsed/>
    <w:rsid w:val="00844da8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ab"/>
    <w:uiPriority w:val="99"/>
    <w:unhideWhenUsed/>
    <w:rsid w:val="00844da8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F6BC-6821-471F-BA01-69F7516E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Pages>1</Pages>
  <Words>167</Words>
  <Characters>1119</Characters>
  <CharactersWithSpaces>1267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2021-02-19T07:18:00Z</dcterms:created>
  <dc:creator/>
  <dc:description/>
  <dc:language>ru-RU</dc:language>
  <cp:lastModifiedBy/>
  <cp:lastPrinted>2021-02-19T07:20:00Z</cp:lastPrinted>
  <dcterms:modified xsi:type="dcterms:W3CDTF">2021-05-20T21:59:49Z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