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851"/>
        <w:gridCol w:w="5812"/>
      </w:tblGrid>
      <w:tr w:rsidR="00E4439B" w14:paraId="5081DF93" w14:textId="77777777" w:rsidTr="00E4439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6B3B7" w14:textId="77777777" w:rsidR="00E4439B" w:rsidRDefault="00E4439B" w:rsidP="00E4439B">
            <w:pPr>
              <w:spacing w:after="0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5C27" w14:textId="77777777" w:rsidR="00E4439B" w:rsidRDefault="00E4439B" w:rsidP="00E4439B">
            <w:pPr>
              <w:spacing w:after="0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ADA" w14:textId="77777777" w:rsidR="00E4439B" w:rsidRDefault="00E4439B" w:rsidP="00E4439B">
            <w:pPr>
              <w:spacing w:after="0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29D" w14:textId="77777777" w:rsidR="00E4439B" w:rsidRDefault="00E4439B" w:rsidP="00E4439B">
            <w:pPr>
              <w:spacing w:after="0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Кол-во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D66D" w14:textId="77777777" w:rsidR="00E4439B" w:rsidRDefault="00E4439B" w:rsidP="00E4439B">
            <w:pPr>
              <w:spacing w:after="0"/>
              <w:jc w:val="center"/>
              <w:rPr>
                <w:b/>
                <w:i/>
                <w:color w:val="000000"/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 xml:space="preserve">Технические характеристики </w:t>
            </w:r>
          </w:p>
        </w:tc>
      </w:tr>
      <w:tr w:rsidR="00E4439B" w14:paraId="5317149A" w14:textId="77777777" w:rsidTr="00E4439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AEB49" w14:textId="77777777" w:rsidR="00E4439B" w:rsidRDefault="00E4439B" w:rsidP="00E443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1240B" w14:textId="77777777" w:rsidR="00E4439B" w:rsidRDefault="00E4439B" w:rsidP="00E4439B">
            <w:pPr>
              <w:spacing w:after="0"/>
            </w:pPr>
            <w:r>
              <w:t xml:space="preserve">Котел газовый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06946" w14:textId="77777777" w:rsidR="00E4439B" w:rsidRDefault="00E4439B" w:rsidP="00E4439B">
            <w:pPr>
              <w:spacing w:after="0"/>
              <w:jc w:val="center"/>
            </w:pPr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B393DF" w14:textId="77777777" w:rsidR="00E4439B" w:rsidRDefault="00E4439B" w:rsidP="00E4439B">
            <w:pPr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CAC26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505"/>
                <w:sz w:val="20"/>
              </w:rPr>
              <w:t>Тип отопительного котла: газовый</w:t>
            </w:r>
            <w:r>
              <w:rPr>
                <w:color w:val="000505"/>
                <w:sz w:val="20"/>
              </w:rPr>
              <w:br/>
              <w:t xml:space="preserve">Горелка: газовая </w:t>
            </w:r>
            <w:r>
              <w:rPr>
                <w:color w:val="000505"/>
                <w:sz w:val="20"/>
              </w:rPr>
              <w:br/>
              <w:t xml:space="preserve">Количество контуров: одноконтурный </w:t>
            </w:r>
            <w:r>
              <w:rPr>
                <w:color w:val="000000"/>
                <w:sz w:val="20"/>
              </w:rPr>
              <w:br/>
              <w:t xml:space="preserve">Тепловая мощность: не менее 98 кВт </w:t>
            </w:r>
            <w:r>
              <w:rPr>
                <w:color w:val="000000"/>
                <w:sz w:val="20"/>
              </w:rPr>
              <w:br/>
              <w:t xml:space="preserve">Отапливаемая площадь: не менее 950 кв.м </w:t>
            </w:r>
            <w:r>
              <w:rPr>
                <w:color w:val="000000"/>
                <w:sz w:val="20"/>
              </w:rPr>
              <w:br/>
              <w:t xml:space="preserve">КПД: не менее 90 % </w:t>
            </w:r>
            <w:r>
              <w:rPr>
                <w:color w:val="000000"/>
                <w:sz w:val="20"/>
              </w:rPr>
              <w:br/>
              <w:t xml:space="preserve">Энергонезависимый: да </w:t>
            </w:r>
            <w:r>
              <w:rPr>
                <w:color w:val="000000"/>
                <w:sz w:val="20"/>
              </w:rPr>
              <w:br/>
              <w:t xml:space="preserve">Камера сгорания: открытая </w:t>
            </w:r>
            <w:r>
              <w:rPr>
                <w:color w:val="000000"/>
                <w:sz w:val="20"/>
              </w:rPr>
              <w:br/>
              <w:t xml:space="preserve">Управление: механическое </w:t>
            </w:r>
            <w:r>
              <w:rPr>
                <w:color w:val="000000"/>
                <w:sz w:val="20"/>
              </w:rPr>
              <w:br/>
              <w:t xml:space="preserve">Установка: напольная </w:t>
            </w:r>
            <w:r>
              <w:rPr>
                <w:color w:val="000000"/>
                <w:sz w:val="20"/>
              </w:rPr>
              <w:br/>
              <w:t xml:space="preserve">Материал теплообменника: сталь </w:t>
            </w:r>
            <w:r>
              <w:rPr>
                <w:color w:val="000000"/>
                <w:sz w:val="20"/>
              </w:rPr>
              <w:br/>
              <w:t xml:space="preserve">Топливо: природный газ </w:t>
            </w:r>
            <w:r>
              <w:rPr>
                <w:color w:val="000000"/>
                <w:sz w:val="20"/>
              </w:rPr>
              <w:br/>
              <w:t xml:space="preserve">Макс. температура теплоносителя на выходе из котла: 90±10 °С </w:t>
            </w:r>
            <w:r>
              <w:rPr>
                <w:color w:val="000000"/>
                <w:sz w:val="20"/>
              </w:rPr>
              <w:br/>
              <w:t xml:space="preserve">Защита: газ-контроль </w:t>
            </w:r>
            <w:r>
              <w:rPr>
                <w:color w:val="000000"/>
                <w:sz w:val="20"/>
              </w:rPr>
              <w:br/>
              <w:t xml:space="preserve">Патрубок подключения газа: 32 мм </w:t>
            </w:r>
            <w:r>
              <w:rPr>
                <w:color w:val="000000"/>
                <w:sz w:val="20"/>
              </w:rPr>
              <w:br/>
              <w:t xml:space="preserve">Патрубок подключения контура отопления: 50 мм </w:t>
            </w:r>
            <w:r>
              <w:rPr>
                <w:color w:val="000000"/>
                <w:sz w:val="20"/>
              </w:rPr>
              <w:br/>
              <w:t>Диаметр дымохода: не менее 180 мм и не более 250 мм</w:t>
            </w:r>
          </w:p>
          <w:p w14:paraId="42A51B5A" w14:textId="77777777" w:rsidR="00E4439B" w:rsidRDefault="00E4439B" w:rsidP="00E4439B">
            <w:pPr>
              <w:spacing w:after="0"/>
              <w:jc w:val="left"/>
              <w:rPr>
                <w:color w:val="000505"/>
                <w:sz w:val="20"/>
              </w:rPr>
            </w:pPr>
            <w:r>
              <w:rPr>
                <w:color w:val="000000"/>
                <w:sz w:val="20"/>
              </w:rPr>
              <w:t>Должен соответствовать ГОСТ 20548-93 «Котлы отопительные водогрейные теплопроизводительностью до 100 кВт».</w:t>
            </w:r>
          </w:p>
        </w:tc>
      </w:tr>
      <w:tr w:rsidR="00E4439B" w14:paraId="0E352F13" w14:textId="77777777" w:rsidTr="00E4439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E27AB" w14:textId="77777777" w:rsidR="00E4439B" w:rsidRDefault="00E4439B" w:rsidP="00E4439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4AF26" w14:textId="77777777" w:rsidR="00E4439B" w:rsidRDefault="00E4439B" w:rsidP="00E4439B">
            <w:pPr>
              <w:spacing w:after="0"/>
            </w:pPr>
            <w:r>
              <w:t xml:space="preserve">Котел газовый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03173" w14:textId="77777777" w:rsidR="00E4439B" w:rsidRDefault="00E4439B" w:rsidP="00E4439B">
            <w:pPr>
              <w:spacing w:after="0"/>
              <w:jc w:val="center"/>
            </w:pPr>
            <w: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5F14E" w14:textId="77777777" w:rsidR="00E4439B" w:rsidRDefault="00E4439B" w:rsidP="00E4439B">
            <w:pPr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6FFCD" w14:textId="77777777" w:rsidR="00E4439B" w:rsidRDefault="00E4439B" w:rsidP="00E4439B">
            <w:pPr>
              <w:spacing w:after="0"/>
              <w:jc w:val="left"/>
              <w:rPr>
                <w:color w:val="000505"/>
                <w:sz w:val="20"/>
              </w:rPr>
            </w:pPr>
            <w:r>
              <w:rPr>
                <w:color w:val="000505"/>
                <w:sz w:val="20"/>
              </w:rPr>
              <w:t>Количество контуров: одноконтурный</w:t>
            </w:r>
            <w:r>
              <w:rPr>
                <w:color w:val="000505"/>
                <w:sz w:val="20"/>
              </w:rPr>
              <w:br w:type="page"/>
            </w:r>
          </w:p>
          <w:p w14:paraId="7800135E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 w:type="page"/>
              <w:t>Тепловая мощность: не менее 23 кВт</w:t>
            </w:r>
          </w:p>
          <w:p w14:paraId="35F3EA52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 w:type="page"/>
              <w:t>Отапливаемая площадь: не менее 200 кв.м</w:t>
            </w:r>
            <w:r>
              <w:rPr>
                <w:color w:val="000000"/>
                <w:sz w:val="20"/>
              </w:rPr>
              <w:br w:type="page"/>
            </w:r>
          </w:p>
          <w:p w14:paraId="6971184A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 природного газа: не более 2 куб. м/час</w:t>
            </w:r>
            <w:r>
              <w:rPr>
                <w:color w:val="000000"/>
                <w:sz w:val="20"/>
              </w:rPr>
              <w:br w:type="page"/>
            </w:r>
          </w:p>
          <w:p w14:paraId="32BDBA2E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КПД: не менее 90 %</w:t>
            </w:r>
            <w:r>
              <w:rPr>
                <w:color w:val="000000"/>
                <w:sz w:val="20"/>
              </w:rPr>
              <w:br w:type="page"/>
            </w:r>
          </w:p>
          <w:p w14:paraId="339C54BF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Макс. температура теплоносителя на выходе из котла: 90±10 °С</w:t>
            </w:r>
            <w:r>
              <w:rPr>
                <w:color w:val="000000"/>
                <w:sz w:val="20"/>
              </w:rPr>
              <w:br w:type="page"/>
            </w:r>
          </w:p>
          <w:p w14:paraId="0F6BFBA8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Энергонезависимый: да</w:t>
            </w:r>
            <w:r>
              <w:rPr>
                <w:color w:val="000000"/>
                <w:sz w:val="20"/>
              </w:rPr>
              <w:br w:type="page"/>
            </w:r>
          </w:p>
          <w:p w14:paraId="3CA20E75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Камера сгорания: открытая</w:t>
            </w:r>
            <w:r>
              <w:rPr>
                <w:color w:val="000000"/>
                <w:sz w:val="20"/>
              </w:rPr>
              <w:br w:type="page"/>
            </w:r>
          </w:p>
          <w:p w14:paraId="301181B6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Управление: механическое</w:t>
            </w:r>
            <w:r>
              <w:rPr>
                <w:color w:val="000000"/>
                <w:sz w:val="20"/>
              </w:rPr>
              <w:br w:type="page"/>
            </w:r>
          </w:p>
          <w:p w14:paraId="2AA9E97A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Установка: напольная</w:t>
            </w:r>
            <w:r>
              <w:rPr>
                <w:color w:val="000000"/>
                <w:sz w:val="20"/>
              </w:rPr>
              <w:br w:type="page"/>
            </w:r>
          </w:p>
          <w:p w14:paraId="536EB64D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Материал теплообменника: сталь</w:t>
            </w:r>
          </w:p>
          <w:p w14:paraId="59547EAA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 w:type="page"/>
              <w:t>Топливо: природный газ</w:t>
            </w:r>
          </w:p>
          <w:p w14:paraId="198C1FAB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Защита: газ-контроль</w:t>
            </w:r>
          </w:p>
          <w:p w14:paraId="2FA7A9C8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br w:type="page"/>
              <w:t>Патрубок подключения газа: 20 мм</w:t>
            </w:r>
            <w:r>
              <w:rPr>
                <w:color w:val="000000"/>
                <w:sz w:val="20"/>
              </w:rPr>
              <w:br w:type="page"/>
            </w:r>
          </w:p>
          <w:p w14:paraId="4E291C25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Патрубок подключения контура отопления: 25 мм</w:t>
            </w:r>
          </w:p>
          <w:p w14:paraId="1A29A404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Диаметр дымохода: не более 110 мм</w:t>
            </w:r>
            <w:r>
              <w:rPr>
                <w:color w:val="000000"/>
                <w:sz w:val="20"/>
              </w:rPr>
              <w:br w:type="page"/>
            </w:r>
          </w:p>
          <w:p w14:paraId="4A85E87F" w14:textId="77777777" w:rsidR="00E4439B" w:rsidRDefault="00E4439B" w:rsidP="00E4439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Должен соответствовать ГОСТ 20548-93 «Котлы отопительные водогрейные теплопроизводительностью до 100 кВт».</w:t>
            </w:r>
          </w:p>
        </w:tc>
      </w:tr>
    </w:tbl>
    <w:p w14:paraId="65EEB03D" w14:textId="77777777" w:rsidR="00EB47ED" w:rsidRDefault="00EB47ED"/>
    <w:sectPr w:rsidR="00EB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D"/>
    <w:rsid w:val="00E4439B"/>
    <w:rsid w:val="00EB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7B74-6402-4EC3-8787-BF19824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9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3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2021-09-24T12:47:00Z</dcterms:created>
  <dcterms:modified xsi:type="dcterms:W3CDTF">2021-09-24T12:47:00Z</dcterms:modified>
</cp:coreProperties>
</file>