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2977"/>
      </w:tblGrid>
      <w:tr w:rsidR="006F6EA3" w:rsidRPr="006F6EA3" w:rsidTr="000668F4">
        <w:trPr>
          <w:trHeight w:val="257"/>
        </w:trPr>
        <w:tc>
          <w:tcPr>
            <w:tcW w:w="10490" w:type="dxa"/>
            <w:gridSpan w:val="3"/>
          </w:tcPr>
          <w:p w:rsidR="006F6EA3" w:rsidRPr="006F6EA3" w:rsidRDefault="006F6EA3" w:rsidP="000668F4">
            <w:pPr>
              <w:tabs>
                <w:tab w:val="left" w:pos="4625"/>
              </w:tabs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r w:rsidRPr="006F6EA3">
              <w:rPr>
                <w:spacing w:val="-10"/>
                <w:kern w:val="28"/>
                <w:sz w:val="16"/>
                <w:szCs w:val="16"/>
              </w:rPr>
              <w:t xml:space="preserve">Переносной </w:t>
            </w:r>
            <w:proofErr w:type="spellStart"/>
            <w:r w:rsidRPr="006F6EA3">
              <w:rPr>
                <w:spacing w:val="-10"/>
                <w:kern w:val="28"/>
                <w:sz w:val="16"/>
                <w:szCs w:val="16"/>
              </w:rPr>
              <w:t>УЗИ-аппарат</w:t>
            </w:r>
            <w:proofErr w:type="spellEnd"/>
            <w:r w:rsidRPr="006F6EA3"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6F6EA3" w:rsidRPr="006F6EA3" w:rsidTr="000668F4">
        <w:trPr>
          <w:trHeight w:val="257"/>
        </w:trPr>
        <w:tc>
          <w:tcPr>
            <w:tcW w:w="10490" w:type="dxa"/>
            <w:gridSpan w:val="3"/>
          </w:tcPr>
          <w:p w:rsidR="006F6EA3" w:rsidRPr="006F6EA3" w:rsidRDefault="006F6EA3" w:rsidP="000668F4">
            <w:pPr>
              <w:rPr>
                <w:spacing w:val="-10"/>
                <w:kern w:val="28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>Система ультразвуковой визуализации сердечно-сосудистой системы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№</w:t>
            </w:r>
          </w:p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6662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Характеристика (параметр)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 функции или величина параметра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b/>
                <w:sz w:val="16"/>
                <w:szCs w:val="16"/>
              </w:rPr>
            </w:pPr>
            <w:r w:rsidRPr="006F6EA3">
              <w:rPr>
                <w:rFonts w:eastAsia="Cambria Math"/>
                <w:b/>
                <w:sz w:val="16"/>
                <w:szCs w:val="16"/>
              </w:rPr>
              <w:t>Области применения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Абдоминальные исследования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Поверхностно расположенные органы и структуры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Скелетно-мышечная система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Акушерство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Гинекология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Онкология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Кардиология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Ангиология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proofErr w:type="spellStart"/>
            <w:r w:rsidRPr="006F6EA3">
              <w:rPr>
                <w:color w:val="000000"/>
                <w:sz w:val="16"/>
                <w:szCs w:val="16"/>
              </w:rPr>
              <w:t>Трансректальные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исследования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Педиатрия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Неонатология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proofErr w:type="spellStart"/>
            <w:r w:rsidRPr="006F6EA3">
              <w:rPr>
                <w:rFonts w:eastAsia="Cambria Math"/>
                <w:sz w:val="16"/>
                <w:szCs w:val="16"/>
              </w:rPr>
              <w:t>Транскраниальные</w:t>
            </w:r>
            <w:proofErr w:type="spellEnd"/>
            <w:r w:rsidRPr="006F6EA3">
              <w:rPr>
                <w:rFonts w:eastAsia="Cambria Math"/>
                <w:sz w:val="16"/>
                <w:szCs w:val="16"/>
              </w:rPr>
              <w:t xml:space="preserve"> исследования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0"/>
              </w:tabs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b/>
                <w:sz w:val="16"/>
                <w:szCs w:val="16"/>
              </w:rPr>
              <w:t>Пакеты специализированных программ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абдоминальных исследований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поверхностно расположенных органов и структур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скелетно-мышечной системы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акушерства 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гинекологии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педиатрии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урологии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неонатологии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онкологии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ортопедии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транскраниальных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исследований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кардиологии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ангиологии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поддержки триплексного режима:</w:t>
            </w:r>
            <w:r w:rsidRPr="006F6EA3">
              <w:rPr>
                <w:color w:val="000000"/>
                <w:sz w:val="16"/>
                <w:szCs w:val="16"/>
              </w:rPr>
              <w:br/>
              <w:t>- В+CFM+PW</w:t>
            </w:r>
            <w:r w:rsidRPr="006F6EA3">
              <w:rPr>
                <w:color w:val="000000"/>
                <w:sz w:val="16"/>
                <w:szCs w:val="16"/>
              </w:rPr>
              <w:br/>
              <w:t>- B+PD+PW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трапециевидного сканирования совместимого с линейными и секторными датчиками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поддержки режима кодированной тканевой гармоники совместимый со всеми визуализирующими датчиками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поддержки гармоники фазовой инверсии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поддержки режима непрерывной оптимизации поперечной и радиальной равномерности изображения, а также яркости изображения ткани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поддержки режима формирования УЗ изображения за счет многолучевого составного сканирования 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Одновременное отображение с фундаментальным изображением</w:t>
            </w:r>
            <w:r w:rsidRPr="006F6EA3">
              <w:rPr>
                <w:color w:val="000000"/>
                <w:sz w:val="16"/>
                <w:szCs w:val="16"/>
              </w:rPr>
              <w:br/>
            </w:r>
            <w:r w:rsidRPr="006F6EA3">
              <w:rPr>
                <w:color w:val="000000"/>
                <w:sz w:val="16"/>
                <w:szCs w:val="16"/>
              </w:rPr>
              <w:lastRenderedPageBreak/>
              <w:t xml:space="preserve"> - Совместимость с режимами кодированной гармоникой, ЦДК, ЭД, импульсно-волнового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допплера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lastRenderedPageBreak/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автоматической оптимизации изображения в В-режиме по акустическим свойствам тканей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автоматической оптимизации изображения в режиме цветового картирования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автоматической оптимизации TGC изображения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автоматической оптимизации допплеровского спектра: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Автоматическая корректировка базовой линии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Автоматическая корректировка PRF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Автоматическая корректировка угла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Автоматическое инвертирование спектра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автоматического обсчёта допплеровского спектра в реальном триплексном режиме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доступа к необработанным «сырым» ультразвуковым данным для дальнейшей оптимизации изображения.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настройки и регулировки следующих параметров на ранее сохраненных изображениях: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</w:t>
            </w:r>
            <w:r w:rsidRPr="006F6EA3">
              <w:rPr>
                <w:b/>
                <w:bCs/>
                <w:color w:val="000000"/>
                <w:sz w:val="16"/>
                <w:szCs w:val="16"/>
              </w:rPr>
              <w:t>В-режим</w:t>
            </w:r>
            <w:r w:rsidRPr="006F6EA3">
              <w:rPr>
                <w:color w:val="000000"/>
                <w:sz w:val="16"/>
                <w:szCs w:val="16"/>
              </w:rPr>
              <w:t xml:space="preserve">: усиление, динамический диапазон, подавление, выбор цветовой гаммы и карт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псевдоокрашивания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>, активация М-режима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</w:t>
            </w:r>
            <w:r w:rsidRPr="006F6EA3">
              <w:rPr>
                <w:b/>
                <w:bCs/>
                <w:color w:val="000000"/>
                <w:sz w:val="16"/>
                <w:szCs w:val="16"/>
              </w:rPr>
              <w:t>СFM/PDI-режим</w:t>
            </w:r>
            <w:r w:rsidRPr="006F6EA3">
              <w:rPr>
                <w:color w:val="000000"/>
                <w:sz w:val="16"/>
                <w:szCs w:val="16"/>
              </w:rPr>
              <w:t>: включение/выключение режима, усиление, регулировка баланса, выбор цветовой гаммы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</w:t>
            </w:r>
            <w:r w:rsidRPr="006F6EA3">
              <w:rPr>
                <w:b/>
                <w:bCs/>
                <w:color w:val="000000"/>
                <w:sz w:val="16"/>
                <w:szCs w:val="16"/>
              </w:rPr>
              <w:t>PW-режим</w:t>
            </w:r>
            <w:r w:rsidRPr="006F6EA3">
              <w:rPr>
                <w:color w:val="000000"/>
                <w:sz w:val="16"/>
                <w:szCs w:val="16"/>
              </w:rPr>
              <w:t xml:space="preserve">: включение/выключение режима, усиление, динамический диапазон, изменение угла, смещение базовой линии, выбор скорости прокрутки, выбор формата отображения, цветовой гаммы и карты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псевдоокрашивания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>, автоматические измерения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</w:t>
            </w:r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Режим </w:t>
            </w:r>
            <w:proofErr w:type="spellStart"/>
            <w:r w:rsidRPr="006F6EA3">
              <w:rPr>
                <w:b/>
                <w:bCs/>
                <w:color w:val="000000"/>
                <w:sz w:val="16"/>
                <w:szCs w:val="16"/>
              </w:rPr>
              <w:t>кинопетли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: скорость прокрутки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кинопетли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>, активация анатомического М-режима, трехмерная реконструкция на основе динамической последовательности 2D изображений (если установлена соответствующая опция).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архивации и обработки в цифровом виде ультразвуковых изображений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Составление архивов пациентов;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Сохранение статических и динамических изображений в формате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Raw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DICOM «сырые» данные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Пост-процессинговая обработка ранее сохраненных изображений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Проведение измерений и расчетов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Вывод отчётов об исследованиях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Сохранение ультразвуковых изображений на сменных CD/DVD, USB HD (опция)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 - Сохранение статических и динамических изображений в стандартных форматах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Специализированная программа для просмотра архивированных статических изображений и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кинопетель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на внешней рабочей станции в формате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программирования последовательности часто выполняемых действий с присвоением соответствующей клавиши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достижения частоты кадров, кадр/сек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</w:t>
            </w:r>
            <w:r w:rsidRPr="006F6EA3">
              <w:rPr>
                <w:rFonts w:eastAsia="Cambria Math"/>
                <w:sz w:val="16"/>
                <w:szCs w:val="16"/>
              </w:rPr>
              <w:t xml:space="preserve"> 700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программа, обеспечивающая количество приемо-передающих каналов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190000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программа, обеспечивающая динамический диапазон, дБ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170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достижения глубины сканирования, см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обеспечения полного частотного диапазона работы системы, в диапазоне,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1,7 -13,0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Специализированная программа для поддержки датчиков:</w:t>
            </w:r>
            <w:r w:rsidRPr="006F6EA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Конвексные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Микроконвексные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br/>
              <w:t>Секторные электронные</w:t>
            </w:r>
            <w:r w:rsidRPr="006F6EA3">
              <w:rPr>
                <w:color w:val="000000"/>
                <w:sz w:val="16"/>
                <w:szCs w:val="16"/>
              </w:rPr>
              <w:br/>
              <w:t>Линейные</w:t>
            </w:r>
            <w:r w:rsidRPr="006F6EA3">
              <w:rPr>
                <w:color w:val="000000"/>
                <w:sz w:val="16"/>
                <w:szCs w:val="16"/>
              </w:rPr>
              <w:br/>
              <w:t xml:space="preserve">Комбинированные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ректовагинальные</w:t>
            </w:r>
            <w:proofErr w:type="spellEnd"/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auto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Высокий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auto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Конструктивное исполнение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Переносной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b/>
                <w:sz w:val="16"/>
                <w:szCs w:val="16"/>
                <w:u w:val="single"/>
              </w:rPr>
            </w:pPr>
            <w:r w:rsidRPr="006F6EA3">
              <w:rPr>
                <w:rFonts w:eastAsia="Cambria Math"/>
                <w:b/>
                <w:color w:val="000000"/>
                <w:sz w:val="16"/>
                <w:szCs w:val="16"/>
              </w:rPr>
              <w:t>Состав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19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Электронный блок с монитором и панелью управления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b/>
                <w:color w:val="000000"/>
                <w:sz w:val="16"/>
                <w:szCs w:val="16"/>
              </w:rPr>
              <w:t>Набор поставляемых ультразвуковых датчиков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60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b/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Секторный фазированный датчик для </w:t>
            </w:r>
            <w:proofErr w:type="spellStart"/>
            <w:r w:rsidRPr="006F6EA3">
              <w:rPr>
                <w:b/>
                <w:bCs/>
                <w:color w:val="000000"/>
                <w:sz w:val="16"/>
                <w:szCs w:val="16"/>
              </w:rPr>
              <w:t>транскраниальных</w:t>
            </w:r>
            <w:proofErr w:type="spellEnd"/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 исследований и кардиологии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Нижняя граница диапазона частот,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</w:t>
            </w:r>
            <w:r w:rsidRPr="006F6EA3">
              <w:rPr>
                <w:rFonts w:eastAsia="Cambria Math"/>
                <w:sz w:val="16"/>
                <w:szCs w:val="16"/>
              </w:rPr>
              <w:t xml:space="preserve"> 2,0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201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Верхняя граница диапазона частот,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highlight w:val="yellow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4,0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Угол сканирования, градусов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не менее 90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Количество элементов датчика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highlight w:val="yellow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64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b/>
                <w:bCs/>
                <w:color w:val="000000"/>
                <w:sz w:val="16"/>
                <w:szCs w:val="16"/>
              </w:rPr>
              <w:t>Конвексный</w:t>
            </w:r>
            <w:proofErr w:type="spellEnd"/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 датчик для абдоминальных исследований, акушерства, гинекологии, урологии и сосудистых исследований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highlight w:val="yellow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Нижняя граница диапазона частот, МГц, 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2,0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Верхняя граница диапазона частот,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5,0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Радиус кривизны,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60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Количество элементов датчика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128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>Линейный датчик для поверхностных органов и структур, периферических сосудов, неонатологии и педиатрии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highlight w:val="yellow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Нижняя граница диапазона частот,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4,0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Верхняя граница диапазона частот, МГц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Размер апертуры,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38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Количество элементов датчика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128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>Комплект кабелей электропитания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>Комплект эксплуатационной документации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b/>
                <w:color w:val="000000"/>
                <w:sz w:val="16"/>
                <w:szCs w:val="16"/>
              </w:rPr>
              <w:t>Дополнительные средства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FFFFFF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Принтер черно-белый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FFFFFF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Тележка для установки и перевозки аппарата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FFFFFF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Полка на тележке для черно-белого принтера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FFFFFF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Держатель на тележке для датчиков и кабелей, штук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FFFFFF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/>
          </w:tcPr>
          <w:p w:rsidR="006F6EA3" w:rsidRPr="006F6EA3" w:rsidRDefault="006F6EA3" w:rsidP="000668F4">
            <w:pPr>
              <w:rPr>
                <w:rFonts w:eastAsia="Cambria Math"/>
                <w:b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Колесная сумка-тележка для транспортировки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b/>
                <w:color w:val="000000"/>
                <w:sz w:val="16"/>
                <w:szCs w:val="16"/>
              </w:rPr>
              <w:t>Основные технические характеристики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u w:val="single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Режимы сканирования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В-режим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М-режим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color w:val="000000"/>
                <w:sz w:val="16"/>
                <w:szCs w:val="16"/>
              </w:rPr>
              <w:t>Псевдоконвексное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сканирование в В-режиме для линейных датчиков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Пространственное компаундирование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Режим второй (тканевой) гармоники THI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Импульсно-волновой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PW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Режим высокой частоты повторения импульсов излучения (HPRF)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Цветной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CFM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Энергетический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PD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Направленный энергетический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</w:t>
            </w:r>
            <w:proofErr w:type="spellEnd"/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Триплексный режим в реальном времени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  <w:u w:val="single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Формирование изображений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Регулировка мощности акустического излучения с отображением значений на экране монитора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регулировка усиления принимаемого сигнала с отображением значений на экране монитора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динамическая фокусировка на прием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динамическая апертура на излучение и прием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color w:val="000000"/>
                <w:sz w:val="16"/>
                <w:szCs w:val="16"/>
              </w:rPr>
              <w:t>аподизация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на излучение и прием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частотное компаундирование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динамическая фильтрация по глубине сканирования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color w:val="000000"/>
                <w:sz w:val="16"/>
                <w:szCs w:val="16"/>
              </w:rPr>
              <w:t>псевдоокрашивание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полутонового изображения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изменение параметров визуализации (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постпроцессинг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>) на «замороженном» изображении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автоматическая трассировка допплеровского спектра и автоматические измерения параметров кровотока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поворот и инверсия изображения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фильтр подчеркивания границ изображения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сглаживание изображения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управление гамма-коррекцией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Измерения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  <w:u w:val="single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Варианты проведения измерений: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во время исследования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из памяти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кинопетли</w:t>
            </w:r>
            <w:proofErr w:type="spellEnd"/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из сохраненных файлов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  <w:u w:val="single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Измерения в В-режиме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Расстояние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Площадь (метод эллипса и метод оконтуривания)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Степень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Отношение линейных размеров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Отношение площадей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Измерения в М-режиме</w:t>
            </w: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Расстояние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Временной интервал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Частота сердечных сокращений 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spacing w:after="200" w:line="276" w:lineRule="auto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 xml:space="preserve">Измерения в режиме регистрации спектрального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допплера</w:t>
            </w:r>
            <w:proofErr w:type="spellEnd"/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:</w:t>
            </w:r>
            <w:r w:rsidRPr="006F6EA3">
              <w:rPr>
                <w:rFonts w:eastAsia="Cambria Math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Линейная скорость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Средняя скорость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Временные интервалы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Индекс резистентности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Пульсационный индекс 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Частота сердечных сокращений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Автоматическая трассировка допплеровского спектра в реальном времени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Автоматический расчет параметров допплеровского спектра в реальном времени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Сервисные функции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Предварительные установки, в том числе задаваемые пользователем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Регулировка скорости просмотра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кинопетли</w:t>
            </w:r>
            <w:proofErr w:type="spellEnd"/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48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Возможность печати изображений на черно-белый и/или цветной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видеопринтер</w:t>
            </w:r>
            <w:proofErr w:type="spellEnd"/>
            <w:r w:rsidRPr="006F6EA3">
              <w:rPr>
                <w:rFonts w:eastAsia="Cambria Math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 xml:space="preserve">Индикация параметров акустического выхода (TIC, TIB, TIS, MI) 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Режим автоподстройки В-изображения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Режим автоподстройки допплеровского изображения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Наличие предустановленных протоколов исследований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Модуль для дистанционной диагностики аппарата с безопасным доступом через интернет, регулируемым заказчиком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Система регистрации и архивации изображений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Кинопетля</w:t>
            </w:r>
            <w:proofErr w:type="spellEnd"/>
            <w:r w:rsidRPr="006F6EA3">
              <w:rPr>
                <w:rFonts w:eastAsia="Cambria Math"/>
                <w:color w:val="000000"/>
                <w:sz w:val="16"/>
                <w:szCs w:val="16"/>
              </w:rPr>
              <w:t>, количество кадров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не менее 3000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Запись кадров и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кинопетель</w:t>
            </w:r>
            <w:proofErr w:type="spellEnd"/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 в формате DICOM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Запись кадров и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кинопетель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в форматах, совместимых с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Архив пациентов с поиском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Архивация изображений на встроенный жесткий диск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Архивация изображений на внешние носители, через порт USB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Возможность подключения принтеров через USB порт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Параметры формирования изображения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proofErr w:type="spellStart"/>
            <w:r w:rsidRPr="006F6EA3">
              <w:rPr>
                <w:b/>
                <w:bCs/>
                <w:color w:val="000000"/>
                <w:sz w:val="16"/>
                <w:szCs w:val="16"/>
              </w:rPr>
              <w:t>Конвексный</w:t>
            </w:r>
            <w:proofErr w:type="spellEnd"/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 датчик для абдоминальных исследований, акушерства, гинекологии, урологии и сосудистых исследований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В-режиме,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PW,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CFM,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Продольная разрешающая способность в В-режиме в рабочем диапазоне глубин сканирования,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Поперечная разрешающая способность в В-режиме в рабочем диапазоне глубин сканирования,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3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>Линейный датчик для поверхностных органов и структур, периферических сосудов, неонатологии и педиатрии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В-режиме,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PW,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CFM,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120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Продольная разрешающая способность в В-режиме в рабочем диапазоне глубин сканирования, мм 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1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Поперечная разрешающая способность в В-режиме в рабочем диапазоне глубин сканирования,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Секторный фазированный датчик для </w:t>
            </w:r>
            <w:proofErr w:type="spellStart"/>
            <w:r w:rsidRPr="006F6EA3">
              <w:rPr>
                <w:b/>
                <w:bCs/>
                <w:color w:val="000000"/>
                <w:sz w:val="16"/>
                <w:szCs w:val="16"/>
              </w:rPr>
              <w:t>транскраниальных</w:t>
            </w:r>
            <w:proofErr w:type="spellEnd"/>
            <w:r w:rsidRPr="006F6EA3">
              <w:rPr>
                <w:b/>
                <w:bCs/>
                <w:color w:val="000000"/>
                <w:sz w:val="16"/>
                <w:szCs w:val="16"/>
              </w:rPr>
              <w:t xml:space="preserve"> исследований и кардиологии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В-режиме,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PW,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Глубина проникновения в режиме CFM,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300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Продольная разрешающая способность в В-режиме в рабочем диапазоне глубин сканирования,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Поперечная разрешающая способность в В-режиме в рабочем диапазоне глубин сканирования,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3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Количество положений по глубине сканирования зоны фокуса на излучение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8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Возможность наклонного ультразвукового сканирования при исследовании линейным датчиком в допплеровских режимах, градусы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20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Диапазон частоты повторения импульсов излучения (PRF) в режиме импульсно-волнового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допплера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PW, кГц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1,0 – 23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Диапазон частоты повторения импульсов излучения (PRF) при допплеровском сканировании в режиме CFM, кГц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0,15 – 25,0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Шкала серого, градаций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256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265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Опции УЗ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</w:tcPr>
          <w:p w:rsidR="006F6EA3" w:rsidRPr="006F6EA3" w:rsidRDefault="006F6EA3" w:rsidP="000668F4">
            <w:pPr>
              <w:rPr>
                <w:rFonts w:eastAsia="Cambria Math"/>
                <w:b/>
                <w:sz w:val="16"/>
                <w:szCs w:val="16"/>
              </w:rPr>
            </w:pPr>
            <w:r w:rsidRPr="006F6EA3">
              <w:rPr>
                <w:rFonts w:eastAsia="Cambria Math"/>
                <w:b/>
                <w:color w:val="000000"/>
                <w:sz w:val="16"/>
                <w:szCs w:val="16"/>
              </w:rPr>
              <w:t>Режимы сканирования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Диапазон значений измерительного объёма в режиме импульсно-волнового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допплера</w:t>
            </w:r>
            <w:proofErr w:type="spellEnd"/>
            <w:r w:rsidRPr="006F6EA3">
              <w:rPr>
                <w:color w:val="000000"/>
                <w:sz w:val="16"/>
                <w:szCs w:val="16"/>
              </w:rPr>
              <w:t xml:space="preserve"> PW, мм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1 - 16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Многолучевой приём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 xml:space="preserve">Непрерывно-волновой </w:t>
            </w:r>
            <w:proofErr w:type="spellStart"/>
            <w:r w:rsidRPr="006F6EA3">
              <w:rPr>
                <w:color w:val="000000"/>
                <w:sz w:val="16"/>
                <w:szCs w:val="16"/>
              </w:rPr>
              <w:t>допплер</w:t>
            </w:r>
            <w:proofErr w:type="spellEnd"/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312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Конструктивные характеристики и параметры УЗ: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b/>
                <w:color w:val="000000"/>
                <w:sz w:val="16"/>
                <w:szCs w:val="16"/>
              </w:rPr>
            </w:pPr>
            <w:r w:rsidRPr="006F6EA3">
              <w:rPr>
                <w:b/>
                <w:color w:val="000000"/>
                <w:sz w:val="16"/>
                <w:szCs w:val="16"/>
              </w:rPr>
              <w:t>Цветной жидкокристаллический монитор высокого разрешения с антибликовым покрытием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  <w:shd w:val="clear" w:color="auto" w:fill="auto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Диагональ, дюйм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15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Разрешение, пиксель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1024х768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Устройства ввода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Функциональная клавиатура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Порты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Количество портов для подключения УЗ датчиков, шт.</w:t>
            </w:r>
          </w:p>
        </w:tc>
        <w:tc>
          <w:tcPr>
            <w:tcW w:w="2977" w:type="dxa"/>
            <w:vAlign w:val="center"/>
          </w:tcPr>
          <w:p w:rsidR="006F6EA3" w:rsidRPr="006F6EA3" w:rsidRDefault="006F6EA3" w:rsidP="000668F4">
            <w:pPr>
              <w:jc w:val="center"/>
              <w:rPr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менее 1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Масса - габаритные характеристики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Габаритные размеры (длина х ширина х высота), мм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color w:val="000000"/>
                <w:sz w:val="16"/>
                <w:szCs w:val="16"/>
              </w:rPr>
              <w:t>не более 400 х420 х 120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Масса, кг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 xml:space="preserve">не более </w:t>
            </w:r>
            <w:r w:rsidRPr="006F6EA3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313"/>
        </w:trPr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  <w:u w:val="single"/>
              </w:rPr>
              <w:t>Электропитание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>Напряжение 220В/50 Гц</w:t>
            </w:r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Наличие</w:t>
            </w:r>
          </w:p>
        </w:tc>
      </w:tr>
      <w:tr w:rsidR="006F6EA3" w:rsidRPr="006F6EA3" w:rsidTr="00066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851" w:type="dxa"/>
          </w:tcPr>
          <w:p w:rsidR="006F6EA3" w:rsidRPr="006F6EA3" w:rsidRDefault="006F6EA3" w:rsidP="006F6EA3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Cambria Math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F6EA3" w:rsidRPr="006F6EA3" w:rsidRDefault="006F6EA3" w:rsidP="0006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mbria Math"/>
                <w:color w:val="000000"/>
                <w:sz w:val="16"/>
                <w:szCs w:val="16"/>
              </w:rPr>
            </w:pPr>
            <w:r w:rsidRPr="006F6EA3">
              <w:rPr>
                <w:rFonts w:eastAsia="Cambria Math"/>
                <w:color w:val="000000"/>
                <w:sz w:val="16"/>
                <w:szCs w:val="16"/>
              </w:rPr>
              <w:t xml:space="preserve">Потребляемая мощность, </w:t>
            </w:r>
            <w:proofErr w:type="spellStart"/>
            <w:r w:rsidRPr="006F6EA3">
              <w:rPr>
                <w:rFonts w:eastAsia="Cambria Math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977" w:type="dxa"/>
          </w:tcPr>
          <w:p w:rsidR="006F6EA3" w:rsidRPr="006F6EA3" w:rsidRDefault="006F6EA3" w:rsidP="000668F4">
            <w:pPr>
              <w:jc w:val="center"/>
              <w:rPr>
                <w:rFonts w:eastAsia="Cambria Math"/>
                <w:sz w:val="16"/>
                <w:szCs w:val="16"/>
              </w:rPr>
            </w:pPr>
            <w:r w:rsidRPr="006F6EA3">
              <w:rPr>
                <w:rFonts w:eastAsia="Cambria Math"/>
                <w:sz w:val="16"/>
                <w:szCs w:val="16"/>
              </w:rPr>
              <w:t>Не более 0,5</w:t>
            </w:r>
          </w:p>
        </w:tc>
      </w:tr>
      <w:bookmarkEnd w:id="0"/>
    </w:tbl>
    <w:p w:rsidR="006F6EA3" w:rsidRPr="006F6EA3" w:rsidRDefault="006F6EA3" w:rsidP="006F6EA3">
      <w:pPr>
        <w:jc w:val="both"/>
        <w:rPr>
          <w:sz w:val="16"/>
          <w:szCs w:val="16"/>
        </w:rPr>
      </w:pPr>
    </w:p>
    <w:sectPr w:rsidR="006F6EA3" w:rsidRPr="006F6EA3" w:rsidSect="001F39B6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D6C"/>
    <w:multiLevelType w:val="multilevel"/>
    <w:tmpl w:val="3D8A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DB"/>
    <w:rsid w:val="0003509D"/>
    <w:rsid w:val="001132F3"/>
    <w:rsid w:val="00271EC5"/>
    <w:rsid w:val="0029688F"/>
    <w:rsid w:val="002F1C1D"/>
    <w:rsid w:val="00445E4A"/>
    <w:rsid w:val="0044715E"/>
    <w:rsid w:val="0050305E"/>
    <w:rsid w:val="005362A5"/>
    <w:rsid w:val="005461D7"/>
    <w:rsid w:val="005E7D76"/>
    <w:rsid w:val="005F68F1"/>
    <w:rsid w:val="006F6EA3"/>
    <w:rsid w:val="009C7059"/>
    <w:rsid w:val="009F1919"/>
    <w:rsid w:val="00A229BB"/>
    <w:rsid w:val="00A80EDB"/>
    <w:rsid w:val="00AB5D9E"/>
    <w:rsid w:val="00B44F4E"/>
    <w:rsid w:val="00C8229C"/>
    <w:rsid w:val="00E61DE6"/>
    <w:rsid w:val="00EA0B0C"/>
    <w:rsid w:val="00E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E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0EDB"/>
    <w:rPr>
      <w:color w:val="954F72"/>
      <w:u w:val="single"/>
    </w:rPr>
  </w:style>
  <w:style w:type="paragraph" w:customStyle="1" w:styleId="msonormal0">
    <w:name w:val="msonormal"/>
    <w:basedOn w:val="a"/>
    <w:rsid w:val="00A80E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80EDB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a"/>
    <w:rsid w:val="00A80ED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0ED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80ED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A80ED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A80EDB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A80EDB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81">
    <w:name w:val="xl81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84">
    <w:name w:val="xl84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a"/>
    <w:rsid w:val="00A80ED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A80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A80EDB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A80ED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F1C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C1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4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44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7BB-5B6B-4F8A-B37A-A100241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Mantsaeva, Marina (GE Healthcare)</dc:creator>
  <cp:lastModifiedBy>XTreme.ws</cp:lastModifiedBy>
  <cp:revision>5</cp:revision>
  <cp:lastPrinted>2022-02-21T11:19:00Z</cp:lastPrinted>
  <dcterms:created xsi:type="dcterms:W3CDTF">2022-04-12T15:43:00Z</dcterms:created>
  <dcterms:modified xsi:type="dcterms:W3CDTF">2022-04-13T13:24:00Z</dcterms:modified>
</cp:coreProperties>
</file>