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Вас, выслать коммерческое предложение по расходникам для воздушных  компрессоров. </w:t>
      </w:r>
    </w:p>
    <w:p>
      <w:pPr>
        <w:pStyle w:val="TextBodyIndent"/>
        <w:spacing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Indent"/>
        <w:spacing w:before="0" w:after="0"/>
        <w:ind w:left="0" w:hang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BAUER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картридж-фильтр  Р21 ТРИПЛЕКС   057679 – 10шт.;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фильтр воздушный для Junior/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100 4823  – 10шт.;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смазка ВНИИ НП-282 ТУ 381011261 – 2 кг;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предохранительный клапан 059410 </w:t>
      </w:r>
      <w:r>
        <w:rPr>
          <w:sz w:val="28"/>
          <w:szCs w:val="28"/>
          <w:lang w:val="en-US"/>
        </w:rPr>
        <w:t>PN</w:t>
      </w:r>
      <w:r>
        <w:rPr>
          <w:sz w:val="28"/>
          <w:szCs w:val="28"/>
        </w:rPr>
        <w:t xml:space="preserve">330 </w:t>
      </w:r>
      <w:r>
        <w:rPr>
          <w:sz w:val="28"/>
          <w:szCs w:val="28"/>
          <w:lang w:val="en-US"/>
        </w:rPr>
        <w:t>bar</w:t>
      </w:r>
      <w:r>
        <w:rPr>
          <w:sz w:val="28"/>
          <w:szCs w:val="28"/>
        </w:rPr>
        <w:t xml:space="preserve">  для компрессора </w:t>
      </w:r>
      <w:r>
        <w:rPr>
          <w:color w:val="000000" w:themeColor="text1"/>
          <w:sz w:val="28"/>
          <w:szCs w:val="28"/>
          <w:lang w:val="en-US"/>
        </w:rPr>
        <w:t>BAUER</w:t>
      </w:r>
      <w:r>
        <w:rPr>
          <w:sz w:val="28"/>
          <w:szCs w:val="28"/>
        </w:rPr>
        <w:t xml:space="preserve"> Junior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    3 шт.;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подшипник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3702 для компрессора </w:t>
      </w:r>
      <w:r>
        <w:rPr>
          <w:color w:val="000000" w:themeColor="text1"/>
          <w:sz w:val="28"/>
          <w:szCs w:val="28"/>
          <w:lang w:val="en-US"/>
        </w:rPr>
        <w:t>BAUER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4 шт.;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сальник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2861 для компрессора </w:t>
      </w:r>
      <w:r>
        <w:rPr>
          <w:color w:val="000000" w:themeColor="text1"/>
          <w:sz w:val="28"/>
          <w:szCs w:val="28"/>
          <w:lang w:val="en-US"/>
        </w:rPr>
        <w:t>BAUER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4 шт.;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уплотнительное кольцо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4882 для компрессора </w:t>
      </w:r>
      <w:r>
        <w:rPr>
          <w:color w:val="000000" w:themeColor="text1"/>
          <w:sz w:val="28"/>
          <w:szCs w:val="28"/>
          <w:lang w:val="en-US"/>
        </w:rPr>
        <w:t>BAUER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Junior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2 шт.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ПТС «Вектор»  105, 330: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фильтр картриджа ПТС 417R22511- 10 шт.;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фильтр всасывающий ПТС 89.428.16-10 шт.;</w:t>
      </w:r>
    </w:p>
    <w:p>
      <w:pPr>
        <w:pStyle w:val="Heading1"/>
        <w:jc w:val="left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>
        <w:rPr>
          <w:bCs/>
          <w:color w:val="000000" w:themeColor="text1"/>
          <w:szCs w:val="28"/>
        </w:rPr>
        <w:t>фильтр-картридж (тонкой очистки) для "Вектор"-105 (ПТС21.R032249) – 2 шт.</w:t>
      </w:r>
    </w:p>
    <w:p>
      <w:pPr>
        <w:pStyle w:val="Heading1"/>
        <w:jc w:val="left"/>
        <w:rPr>
          <w:bCs/>
          <w:color w:val="000000" w:themeColor="text1"/>
          <w:szCs w:val="28"/>
        </w:rPr>
      </w:pPr>
      <w:r>
        <w:rPr>
          <w:color w:val="000000" w:themeColor="text1"/>
        </w:rPr>
        <w:t xml:space="preserve">- </w:t>
      </w:r>
      <w:r>
        <w:rPr>
          <w:bCs/>
          <w:color w:val="000000" w:themeColor="text1"/>
          <w:szCs w:val="28"/>
        </w:rPr>
        <w:t>фильтр воздушный всасывающий для "Вектор"- 105 (ПТС 89.100.08) – 2 шт.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АП «Омега»: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защитный чехол для баллонов 7л. ДАСВ – 200 шт;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манжеты (кольцо 9В8.684.909) – 400шт.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426" w:footer="0" w:bottom="2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b7b2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0"/>
    <w:qFormat/>
    <w:rsid w:val="00ad7631"/>
    <w:pPr>
      <w:keepNext w:val="true"/>
      <w:jc w:val="right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3b7b22"/>
    <w:rPr>
      <w:sz w:val="24"/>
      <w:szCs w:val="24"/>
    </w:rPr>
  </w:style>
  <w:style w:type="character" w:styleId="1" w:customStyle="1">
    <w:name w:val="Заголовок 1 Знак"/>
    <w:basedOn w:val="DefaultParagraphFont"/>
    <w:link w:val="1"/>
    <w:qFormat/>
    <w:rsid w:val="00ad7631"/>
    <w:rPr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TextBodyIndent">
    <w:name w:val="Body Text Indent"/>
    <w:basedOn w:val="Normal"/>
    <w:link w:val="a4"/>
    <w:unhideWhenUsed/>
    <w:rsid w:val="003b7b22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1</Pages>
  <Words>132</Words>
  <Characters>729</Characters>
  <CharactersWithSpaces>867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2022-03-15T13:00:00Z</dcterms:created>
  <dc:creator>олег</dc:creator>
  <dc:description/>
  <dc:language>ru-RU</dc:language>
  <cp:lastModifiedBy/>
  <dcterms:modified xsi:type="dcterms:W3CDTF">2022-03-16T16:26:05Z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