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теплоизоляция ТЕХНОФАС КОТТЕДЖ 1200х600х50мм 4,32м/кв (0,216м/куб) -1 паков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Теплоизоляция ТЕХНОФАС КОТТЕДЖ 1200х600х100мм 2,16м/кв (0,216м/куб) -230 паков  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Теплоизоляция ТЕХНОФАС Оптима 100 мм 2,16 м/кв (0,216м/куб) -230 паков  </w:t>
      </w:r>
    </w:p>
    <w:p>
      <w:pPr>
        <w:pStyle w:val="TextBody"/>
        <w:spacing w:before="0" w:after="1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Теплоизоляция ТЕХНОФАС Оптима 50 мм 4,32 м/кв (0,216м/куб) -230 паков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1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LibreOffice/6.4.7.2$Linux_X86_64 LibreOffice_project/40$Build-2</Application>
  <Pages>1</Pages>
  <Words>36</Words>
  <Characters>260</Characters>
  <CharactersWithSpaces>300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2022-06-01T11:46:00Z</dcterms:created>
  <dc:creator>User</dc:creator>
  <dc:description/>
  <dc:language>ru-RU</dc:language>
  <cp:lastModifiedBy/>
  <dcterms:modified xsi:type="dcterms:W3CDTF">2022-07-27T15:06:47Z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