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__.__.2022.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СПЕЦИФИКАЦИЯ № __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к Договору № __ от __.__.2022.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tbl>
      <w:tblPr>
        <w:tblpPr w:bottomFromText="0" w:horzAnchor="text" w:leftFromText="180" w:rightFromText="180" w:tblpX="0" w:tblpY="1" w:topFromText="0" w:vertAnchor="text"/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36"/>
        <w:gridCol w:w="974"/>
        <w:gridCol w:w="1173"/>
        <w:gridCol w:w="1074"/>
        <w:gridCol w:w="1651"/>
        <w:gridCol w:w="696"/>
        <w:gridCol w:w="1670"/>
        <w:gridCol w:w="835"/>
        <w:gridCol w:w="1113"/>
        <w:gridCol w:w="974"/>
        <w:gridCol w:w="1391"/>
        <w:gridCol w:w="1948"/>
      </w:tblGrid>
      <w:tr>
        <w:trPr>
          <w:cantSplit w:val="true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Товара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Порода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Толщина, мм.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Ширина, мм.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Длина, мм.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Сорт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Количество, м3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Цена за 1 м3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Валюта договора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Валюта платежа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Влажность, %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Условия поставки </w:t>
            </w:r>
          </w:p>
        </w:tc>
      </w:tr>
      <w:tr>
        <w:trPr>
          <w:trHeight w:val="384" w:hRule="atLeast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Рейка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Берёза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25+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53+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590/755+10 </w:t>
            </w:r>
            <w:r>
              <w:rPr>
                <w:rFonts w:ascii="Times New Roman" w:hAnsi="Times New Roman"/>
                <w:sz w:val="21"/>
                <w:szCs w:val="21"/>
              </w:rPr>
              <w:t>мм.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АА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 одно авто:</w:t>
            </w:r>
          </w:p>
          <w:p>
            <w:pPr>
              <w:pStyle w:val="Normal"/>
              <w:keepNext w:val="true"/>
              <w:keepLines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590 мм. – 20%</w:t>
            </w:r>
          </w:p>
          <w:p>
            <w:pPr>
              <w:pStyle w:val="Normal"/>
              <w:keepNext w:val="true"/>
              <w:keepLines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755 мм. – 80%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EUR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RUB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8%±2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доставкой</w:t>
            </w:r>
          </w:p>
        </w:tc>
      </w:tr>
      <w:tr>
        <w:trPr>
          <w:trHeight w:val="424" w:hRule="atLeast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Рейка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Берёза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28+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58+</w:t>
            </w:r>
          </w:p>
        </w:tc>
        <w:tc>
          <w:tcPr>
            <w:tcW w:w="16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АА</w:t>
            </w:r>
          </w:p>
        </w:tc>
        <w:tc>
          <w:tcPr>
            <w:tcW w:w="16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EUR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RUB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Естественная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доставкой</w:t>
            </w:r>
          </w:p>
        </w:tc>
      </w:tr>
      <w:tr>
        <w:trPr>
          <w:trHeight w:val="415" w:hRule="atLeast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Рейка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Берёза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25+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50+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300/350/450+10 мм.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АА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Неограниченно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EUR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RUB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8%±2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доставкой</w:t>
            </w:r>
          </w:p>
        </w:tc>
      </w:tr>
      <w:tr>
        <w:trPr>
          <w:trHeight w:val="407" w:hRule="atLeast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Рейка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Берёза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28+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55+</w:t>
            </w:r>
          </w:p>
        </w:tc>
        <w:tc>
          <w:tcPr>
            <w:tcW w:w="16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АА</w:t>
            </w:r>
          </w:p>
        </w:tc>
        <w:tc>
          <w:tcPr>
            <w:tcW w:w="16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EUR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RUB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Естественная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доставкой</w:t>
            </w:r>
          </w:p>
        </w:tc>
      </w:tr>
    </w:tbl>
    <w:p>
      <w:pPr>
        <w:pStyle w:val="Normal"/>
        <w:tabs>
          <w:tab w:val="clear" w:pos="113"/>
          <w:tab w:val="left" w:pos="9355" w:leader="none"/>
        </w:tabs>
        <w:spacing w:lineRule="atLeast" w:line="240" w:before="0" w:after="0"/>
        <w:ind w:right="-6" w:hanging="0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</w:p>
    <w:p>
      <w:pPr>
        <w:pStyle w:val="Normal"/>
        <w:tabs>
          <w:tab w:val="clear" w:pos="113"/>
          <w:tab w:val="left" w:pos="9355" w:leader="none"/>
        </w:tabs>
        <w:spacing w:lineRule="atLeast" w:line="240" w:before="0" w:after="0"/>
        <w:ind w:right="-6" w:hanging="0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Цены за 1 м3 определяются по </w:t>
      </w:r>
      <w:r>
        <w:rPr>
          <w:rFonts w:ascii="Times New Roman" w:hAnsi="Times New Roman"/>
          <w:b/>
          <w:bCs/>
          <w:sz w:val="21"/>
          <w:szCs w:val="21"/>
          <w:lang w:val="et-EE" w:eastAsia="et-EE"/>
        </w:rPr>
        <w:t>зач</w:t>
      </w:r>
      <w:r>
        <w:rPr>
          <w:rFonts w:ascii="Times New Roman" w:hAnsi="Times New Roman"/>
          <w:b/>
          <w:bCs/>
          <w:sz w:val="21"/>
          <w:szCs w:val="21"/>
          <w:lang w:eastAsia="et-EE"/>
        </w:rPr>
        <w:t>ё</w:t>
      </w:r>
      <w:r>
        <w:rPr>
          <w:rFonts w:ascii="Times New Roman" w:hAnsi="Times New Roman"/>
          <w:b/>
          <w:bCs/>
          <w:sz w:val="21"/>
          <w:szCs w:val="21"/>
          <w:lang w:val="et-EE" w:eastAsia="et-EE"/>
        </w:rPr>
        <w:t>тны</w:t>
      </w:r>
      <w:r>
        <w:rPr>
          <w:rFonts w:ascii="Times New Roman" w:hAnsi="Times New Roman"/>
          <w:b/>
          <w:bCs/>
          <w:sz w:val="21"/>
          <w:szCs w:val="21"/>
          <w:lang w:eastAsia="et-EE"/>
        </w:rPr>
        <w:t>м</w:t>
      </w:r>
      <w:r>
        <w:rPr>
          <w:rFonts w:ascii="Times New Roman" w:hAnsi="Times New Roman"/>
          <w:b/>
          <w:sz w:val="21"/>
          <w:szCs w:val="21"/>
        </w:rPr>
        <w:t xml:space="preserve"> размерам. Зачётным считается сухой размер.</w:t>
      </w:r>
    </w:p>
    <w:p>
      <w:pPr>
        <w:pStyle w:val="Normal"/>
        <w:tabs>
          <w:tab w:val="clear" w:pos="113"/>
          <w:tab w:val="left" w:pos="9355" w:leader="none"/>
        </w:tabs>
        <w:spacing w:lineRule="atLeast" w:line="240" w:before="0" w:after="0"/>
        <w:ind w:right="-6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tbl>
      <w:tblPr>
        <w:tblStyle w:val="a3"/>
        <w:tblW w:w="153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42"/>
        <w:gridCol w:w="12409"/>
      </w:tblGrid>
      <w:tr>
        <w:trPr/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Требования к Товару</w:t>
            </w:r>
          </w:p>
        </w:tc>
        <w:tc>
          <w:tcPr>
            <w:tcW w:w="12409" w:type="dxa"/>
            <w:tcBorders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Допускается </w:t>
            </w:r>
            <w:r>
              <w:rPr>
                <w:rFonts w:ascii="Times New Roman" w:hAnsi="Times New Roman"/>
                <w:sz w:val="21"/>
                <w:szCs w:val="21"/>
              </w:rPr>
              <w:t>– чистая, без дефектов.</w:t>
            </w:r>
            <w:r>
              <w:rPr>
                <w:rFonts w:ascii="Times New Roman" w:hAnsi="Times New Roman"/>
                <w:b/>
                <w:sz w:val="21"/>
                <w:szCs w:val="21"/>
                <w:lang w:val="et-EE"/>
              </w:rPr>
              <w:t xml:space="preserve">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t-EE"/>
              </w:rPr>
              <w:t xml:space="preserve">Не допускается </w:t>
            </w:r>
            <w:r>
              <w:rPr>
                <w:rFonts w:ascii="Times New Roman" w:hAnsi="Times New Roman"/>
                <w:sz w:val="21"/>
                <w:szCs w:val="21"/>
                <w:lang w:val="et-EE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обзол, кривизна, ядро, трещины, суки, сколы. </w:t>
            </w:r>
          </w:p>
        </w:tc>
      </w:tr>
      <w:tr>
        <w:trPr/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Требования к упаковке</w:t>
            </w:r>
          </w:p>
        </w:tc>
        <w:tc>
          <w:tcPr>
            <w:tcW w:w="12409" w:type="dxa"/>
            <w:tcBorders/>
            <w:vAlign w:val="center"/>
          </w:tcPr>
          <w:p>
            <w:pPr>
              <w:pStyle w:val="Normal"/>
              <w:tabs>
                <w:tab w:val="clear" w:pos="113"/>
                <w:tab w:val="left" w:pos="540" w:leader="none"/>
              </w:tabs>
              <w:spacing w:before="0" w:after="0"/>
              <w:ind w:right="-5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пакете должен находиться Товар одинаковой ширины и длины.</w:t>
            </w:r>
          </w:p>
          <w:p>
            <w:pPr>
              <w:pStyle w:val="Normal"/>
              <w:tabs>
                <w:tab w:val="clear" w:pos="113"/>
                <w:tab w:val="left" w:pos="540" w:leader="none"/>
              </w:tabs>
              <w:spacing w:before="0" w:after="0"/>
              <w:ind w:right="-5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Рейка естественной влажности должна быть переложена каждый ряд прокладками, уложена на поддон соответствующего размера.</w:t>
            </w:r>
          </w:p>
          <w:p>
            <w:pPr>
              <w:pStyle w:val="Normal"/>
              <w:tabs>
                <w:tab w:val="clear" w:pos="113"/>
                <w:tab w:val="left" w:pos="540" w:leader="none"/>
              </w:tabs>
              <w:spacing w:before="0" w:after="0"/>
              <w:ind w:right="-5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Сухая рейка 8% влажности должна быть уложена на поддон соответствующего размера без прокладок, упакована в плёнку.</w:t>
            </w:r>
          </w:p>
          <w:p>
            <w:pPr>
              <w:pStyle w:val="Normal"/>
              <w:tabs>
                <w:tab w:val="clear" w:pos="113"/>
                <w:tab w:val="left" w:pos="540" w:leader="none"/>
              </w:tabs>
              <w:spacing w:before="0" w:after="0"/>
              <w:ind w:right="-5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Перевязочная лента должна проходить под каждым основанием, обеспечивая прочную фиксацию Товара.</w:t>
            </w:r>
          </w:p>
          <w:p>
            <w:pPr>
              <w:pStyle w:val="Normal"/>
              <w:tabs>
                <w:tab w:val="clear" w:pos="113"/>
                <w:tab w:val="left" w:pos="540" w:leader="none"/>
              </w:tabs>
              <w:spacing w:before="0" w:after="0"/>
              <w:ind w:right="-5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Автотранспортный пакет должен быть 1,1 м. высотой и шириной.</w:t>
            </w:r>
          </w:p>
          <w:p>
            <w:pPr>
              <w:pStyle w:val="Normal"/>
              <w:tabs>
                <w:tab w:val="clear" w:pos="113"/>
                <w:tab w:val="left" w:pos="540" w:leader="none"/>
              </w:tabs>
              <w:spacing w:before="0" w:after="0"/>
              <w:ind w:right="-5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Для каждого размера рейки должна быть обеспечена возможность подъёма поддона с двух сторон вилочным погрузчиком.</w:t>
            </w:r>
          </w:p>
          <w:p>
            <w:pPr>
              <w:pStyle w:val="Normal"/>
              <w:tabs>
                <w:tab w:val="clear" w:pos="113"/>
                <w:tab w:val="left" w:pos="540" w:leader="none"/>
              </w:tabs>
              <w:spacing w:before="0" w:after="0"/>
              <w:ind w:right="-5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Количество, складываемое на поддон, составляет:</w:t>
            </w:r>
          </w:p>
        </w:tc>
      </w:tr>
      <w:tr>
        <w:trPr/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Адрес доставки</w:t>
            </w:r>
          </w:p>
        </w:tc>
        <w:tc>
          <w:tcPr>
            <w:tcW w:w="12409" w:type="dxa"/>
            <w:tcBorders/>
            <w:vAlign w:val="center"/>
          </w:tcPr>
          <w:p>
            <w:pPr>
              <w:pStyle w:val="Normal"/>
              <w:tabs>
                <w:tab w:val="clear" w:pos="113"/>
                <w:tab w:val="left" w:pos="540" w:leader="none"/>
              </w:tabs>
              <w:spacing w:lineRule="atLeast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/>
            </w:r>
          </w:p>
        </w:tc>
      </w:tr>
      <w:tr>
        <w:trPr/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Срок поставки</w:t>
            </w:r>
          </w:p>
        </w:tc>
        <w:tc>
          <w:tcPr>
            <w:tcW w:w="12409" w:type="dxa"/>
            <w:tcBorders/>
            <w:vAlign w:val="center"/>
          </w:tcPr>
          <w:p>
            <w:pPr>
              <w:pStyle w:val="Normal"/>
              <w:tabs>
                <w:tab w:val="clear" w:pos="113"/>
                <w:tab w:val="left" w:pos="540" w:leader="none"/>
              </w:tabs>
              <w:spacing w:lineRule="atLeast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31.12.2022.</w:t>
            </w:r>
          </w:p>
        </w:tc>
      </w:tr>
      <w:tr>
        <w:trPr/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Условия и порядок оплаты</w:t>
            </w:r>
          </w:p>
        </w:tc>
        <w:tc>
          <w:tcPr>
            <w:tcW w:w="12409" w:type="dxa"/>
            <w:tcBorders/>
            <w:vAlign w:val="center"/>
          </w:tcPr>
          <w:p>
            <w:pPr>
              <w:pStyle w:val="Normal"/>
              <w:tabs>
                <w:tab w:val="clear" w:pos="113"/>
                <w:tab w:val="left" w:pos="540" w:leader="none"/>
              </w:tabs>
              <w:spacing w:lineRule="atLeast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100% в течение 10 (десяти</w:t>
            </w:r>
            <w:bookmarkStart w:id="0" w:name="_GoBack"/>
            <w:bookmarkEnd w:id="0"/>
            <w:r>
              <w:rPr>
                <w:rFonts w:ascii="Times New Roman" w:hAnsi="Times New Roman"/>
                <w:sz w:val="21"/>
                <w:szCs w:val="21"/>
              </w:rPr>
              <w:t>) рабочих дней после приёмки Товара на складе Покупателя/ его Грузополучателя.</w:t>
            </w:r>
          </w:p>
        </w:tc>
      </w:tr>
    </w:tbl>
    <w:p>
      <w:pPr>
        <w:pStyle w:val="Normal"/>
        <w:rPr>
          <w:bCs/>
        </w:rPr>
      </w:pPr>
      <w:r>
        <w:rPr>
          <w:bCs/>
        </w:rPr>
      </w:r>
    </w:p>
    <w:tbl>
      <w:tblPr>
        <w:tblStyle w:val="a3"/>
        <w:tblW w:w="151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563"/>
        <w:gridCol w:w="7562"/>
      </w:tblGrid>
      <w:tr>
        <w:trPr/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Продавец: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____________________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М.П.</w:t>
            </w:r>
          </w:p>
          <w:p>
            <w:pPr>
              <w:pStyle w:val="Normal"/>
              <w:spacing w:before="0" w:after="0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spacing w:before="0" w:after="160"/>
        <w:rPr>
          <w:bCs/>
        </w:rPr>
      </w:pPr>
      <w:r>
        <w:rPr/>
      </w:r>
    </w:p>
    <w:sectPr>
      <w:headerReference w:type="default" r:id="rId2"/>
      <w:type w:val="nextPage"/>
      <w:pgSz w:orient="landscape" w:w="16838" w:h="11906"/>
      <w:pgMar w:left="851" w:right="851" w:header="567" w:top="62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Спецификация № __ к Договору № __ от __.__.2022.</w:t>
    </w:r>
  </w:p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13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145b"/>
    <w:pPr>
      <w:widowControl/>
      <w:suppressAutoHyphens w:val="false"/>
      <w:bidi w:val="0"/>
      <w:spacing w:lineRule="auto" w:line="254" w:before="0" w:after="160"/>
      <w:jc w:val="left"/>
    </w:pPr>
    <w:rPr>
      <w:rFonts w:eastAsia="" w:cs="Times New Roman" w:eastAsiaTheme="minorEastAsia" w:ascii="Calibri" w:hAnsi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512eae"/>
    <w:rPr>
      <w:color w:val="0000FF"/>
      <w:u w:val="single"/>
    </w:rPr>
  </w:style>
  <w:style w:type="character" w:styleId="Style15" w:customStyle="1">
    <w:name w:val="Без интервала Знак"/>
    <w:link w:val="a4"/>
    <w:uiPriority w:val="1"/>
    <w:qFormat/>
    <w:locked/>
    <w:rsid w:val="00512eae"/>
    <w:rPr>
      <w:rFonts w:ascii="Calibri" w:hAnsi="Calibri" w:eastAsia="Times New Roman" w:cs="Calibri"/>
      <w:lang w:val="ru-RU" w:eastAsia="ar-SA"/>
    </w:rPr>
  </w:style>
  <w:style w:type="character" w:styleId="Style16" w:customStyle="1">
    <w:name w:val="Абзац списка Знак"/>
    <w:link w:val="a7"/>
    <w:uiPriority w:val="34"/>
    <w:qFormat/>
    <w:locked/>
    <w:rsid w:val="00512eae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d4a"/>
    <w:rPr>
      <w:color w:val="605E5C"/>
      <w:shd w:fill="E1DFDD" w:val="clear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e157cd"/>
    <w:rPr>
      <w:rFonts w:ascii="Courier New" w:hAnsi="Courier New" w:eastAsia="Times New Roman" w:cs="Courier New"/>
      <w:sz w:val="20"/>
      <w:szCs w:val="20"/>
      <w:lang w:val="lv-LV" w:eastAsia="lv-LV"/>
    </w:rPr>
  </w:style>
  <w:style w:type="character" w:styleId="Style17" w:customStyle="1">
    <w:name w:val="Верхний колонтитул Знак"/>
    <w:basedOn w:val="DefaultParagraphFont"/>
    <w:link w:val="a9"/>
    <w:uiPriority w:val="99"/>
    <w:qFormat/>
    <w:rsid w:val="008d301b"/>
    <w:rPr>
      <w:rFonts w:eastAsia="" w:cs="Times New Roman" w:eastAsiaTheme="minorEastAsia"/>
    </w:rPr>
  </w:style>
  <w:style w:type="character" w:styleId="Style18" w:customStyle="1">
    <w:name w:val="Нижний колонтитул Знак"/>
    <w:basedOn w:val="DefaultParagraphFont"/>
    <w:link w:val="ab"/>
    <w:uiPriority w:val="99"/>
    <w:qFormat/>
    <w:rsid w:val="008d301b"/>
    <w:rPr>
      <w:rFonts w:eastAsia="" w:cs="Times New Roman" w:eastAsiaTheme="minorEastAsia"/>
    </w:rPr>
  </w:style>
  <w:style w:type="character" w:styleId="Style19" w:customStyle="1">
    <w:name w:val="Текст выноски Знак"/>
    <w:basedOn w:val="DefaultParagraphFont"/>
    <w:link w:val="ad"/>
    <w:uiPriority w:val="99"/>
    <w:semiHidden/>
    <w:qFormat/>
    <w:rsid w:val="008d301b"/>
    <w:rPr>
      <w:rFonts w:ascii="Tahoma" w:hAnsi="Tahoma" w:eastAsia="" w:cs="Tahoma" w:eastAsiaTheme="minorEastAsia"/>
      <w:sz w:val="16"/>
      <w:szCs w:val="16"/>
    </w:rPr>
  </w:style>
  <w:style w:type="character" w:styleId="Val" w:customStyle="1">
    <w:name w:val="val"/>
    <w:basedOn w:val="DefaultParagraphFont"/>
    <w:qFormat/>
    <w:rsid w:val="00dc724f"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link w:val="a5"/>
    <w:uiPriority w:val="1"/>
    <w:qFormat/>
    <w:rsid w:val="00512ea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ar-SA" w:val="ru-RU" w:bidi="ar-SA"/>
    </w:rPr>
  </w:style>
  <w:style w:type="paragraph" w:styleId="ListParagraph">
    <w:name w:val="List Paragraph"/>
    <w:basedOn w:val="Normal"/>
    <w:link w:val="a8"/>
    <w:uiPriority w:val="34"/>
    <w:qFormat/>
    <w:rsid w:val="00512eae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e157cd"/>
    <w:pPr>
      <w:tabs>
        <w:tab w:val="clear" w:pos="113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lv-LV" w:eastAsia="lv-LV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a"/>
    <w:uiPriority w:val="99"/>
    <w:unhideWhenUsed/>
    <w:rsid w:val="008d301b"/>
    <w:pPr>
      <w:tabs>
        <w:tab w:val="clear" w:pos="113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c"/>
    <w:uiPriority w:val="99"/>
    <w:unhideWhenUsed/>
    <w:rsid w:val="008d301b"/>
    <w:pPr>
      <w:tabs>
        <w:tab w:val="clear" w:pos="113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8d30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12e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LibreOffice/6.4.7.2$Linux_X86_64 LibreOffice_project/40$Build-2</Application>
  <Pages>1</Pages>
  <Words>238</Words>
  <Characters>1386</Characters>
  <CharactersWithSpaces>1551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2022-06-21T08:32:00Z</dcterms:created>
  <dc:creator>ironm</dc:creator>
  <dc:description/>
  <dc:language>ru-RU</dc:language>
  <cp:lastModifiedBy/>
  <cp:lastPrinted>2022-07-26T09:03:00Z</cp:lastPrinted>
  <dcterms:modified xsi:type="dcterms:W3CDTF">2022-09-27T16:40:49Z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