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8"/>
        <w:gridCol w:w="2835"/>
        <w:gridCol w:w="9497"/>
      </w:tblGrid>
      <w:tr w:rsidR="00D74D1B" w:rsidRPr="00431D8E" w:rsidTr="00D74D1B">
        <w:tc>
          <w:tcPr>
            <w:tcW w:w="426" w:type="dxa"/>
            <w:vAlign w:val="center"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№</w:t>
            </w:r>
          </w:p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  <w:vAlign w:val="center"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Кол-во,</w:t>
            </w:r>
          </w:p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9497" w:type="dxa"/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left="-83" w:right="-78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D74D1B" w:rsidRPr="00431D8E" w:rsidTr="00D74D1B">
        <w:trPr>
          <w:trHeight w:val="2683"/>
        </w:trPr>
        <w:tc>
          <w:tcPr>
            <w:tcW w:w="426" w:type="dxa"/>
            <w:vMerge w:val="restart"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21-01-04   </w:t>
            </w:r>
            <w:r w:rsidRPr="00431D8E">
              <w:rPr>
                <w:sz w:val="20"/>
                <w:szCs w:val="20"/>
              </w:rPr>
              <w:t>Наименование по коду КТРУ:</w:t>
            </w:r>
          </w:p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Подгузники для взрослых</w:t>
            </w:r>
          </w:p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jc w:val="center"/>
              <w:rPr>
                <w:sz w:val="20"/>
                <w:szCs w:val="20"/>
              </w:rPr>
            </w:pPr>
          </w:p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74D1B" w:rsidRPr="00431D8E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59564</w:t>
            </w:r>
          </w:p>
        </w:tc>
        <w:tc>
          <w:tcPr>
            <w:tcW w:w="2835" w:type="dxa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Наименование технического средства реабилитации по Приказу Министерства труда и социальной защиты Российской Федерации</w:t>
            </w:r>
          </w:p>
          <w:p w:rsidR="00D74D1B" w:rsidRPr="00431D8E" w:rsidRDefault="00D74D1B" w:rsidP="00A554CB">
            <w:pPr>
              <w:keepNext/>
              <w:suppressAutoHyphens w:val="0"/>
              <w:ind w:left="-108" w:right="-71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от 13.02.2018 г. </w:t>
            </w:r>
          </w:p>
          <w:p w:rsidR="00D74D1B" w:rsidRPr="00431D8E" w:rsidRDefault="00D74D1B" w:rsidP="00A554CB">
            <w:pPr>
              <w:keepNext/>
              <w:suppressAutoHyphens w:val="0"/>
              <w:ind w:left="-108" w:right="-71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№ 86н:</w:t>
            </w:r>
          </w:p>
        </w:tc>
        <w:tc>
          <w:tcPr>
            <w:tcW w:w="9497" w:type="dxa"/>
          </w:tcPr>
          <w:p w:rsidR="00D74D1B" w:rsidRPr="00431D8E" w:rsidRDefault="00D74D1B" w:rsidP="00A554CB">
            <w:pPr>
              <w:keepNext/>
              <w:suppressAutoHyphens w:val="0"/>
              <w:ind w:left="-83" w:right="-78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Подгузники для взрослых, размер «XS»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firstLine="215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(объем талии/бедер 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firstLine="215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до 60 см),</w:t>
            </w:r>
          </w:p>
          <w:p w:rsidR="00D74D1B" w:rsidRPr="00431D8E" w:rsidRDefault="00D74D1B" w:rsidP="00A554CB">
            <w:pPr>
              <w:keepNext/>
              <w:suppressAutoHyphens w:val="0"/>
              <w:ind w:left="-108" w:right="-71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с полным влагопоглощением не менее 1000 г.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74D1B" w:rsidRPr="00431D8E" w:rsidTr="00D74D1B">
        <w:trPr>
          <w:trHeight w:val="409"/>
        </w:trPr>
        <w:tc>
          <w:tcPr>
            <w:tcW w:w="426" w:type="dxa"/>
            <w:vMerge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1.Общее назначение товара, материалы, применяемые при изготовлении</w:t>
            </w:r>
          </w:p>
        </w:tc>
        <w:tc>
          <w:tcPr>
            <w:tcW w:w="9497" w:type="dxa"/>
          </w:tcPr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Бумажные подгузники для взрослых должны соответствовать требованиям ГОСТ Р 55082-2012 «Изделия бумажные медицинского назначения. Подгузники для взрослых. Общие технические условия» для подгузников группы малые, средние, большие, сверхбольшие для средней и тяжелой степени недержания.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Подгузники –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Pr="00431D8E">
              <w:rPr>
                <w:rFonts w:ascii="Times New Roman" w:hAnsi="Times New Roman" w:cs="Times New Roman"/>
              </w:rPr>
              <w:t>гелеобразующие</w:t>
            </w:r>
            <w:proofErr w:type="spellEnd"/>
            <w:r w:rsidRPr="00431D8E">
              <w:rPr>
                <w:rFonts w:ascii="Times New Roman" w:hAnsi="Times New Roman" w:cs="Times New Roman"/>
              </w:rPr>
              <w:t xml:space="preserve"> влагопоглощающие вещества (</w:t>
            </w:r>
            <w:proofErr w:type="spellStart"/>
            <w:r w:rsidRPr="00431D8E">
              <w:rPr>
                <w:rFonts w:ascii="Times New Roman" w:hAnsi="Times New Roman" w:cs="Times New Roman"/>
              </w:rPr>
              <w:t>суперабсорбенты</w:t>
            </w:r>
            <w:proofErr w:type="spellEnd"/>
            <w:r w:rsidRPr="00431D8E">
              <w:rPr>
                <w:rFonts w:ascii="Times New Roman" w:hAnsi="Times New Roman" w:cs="Times New Roman"/>
              </w:rPr>
              <w:t>).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Подгузники должны обеспечивать соблюдение санитарно-гигиенических условий для инвалидов с нарушениями функций выделения. Форма подгузника должна соответствовать развертке нижней части торса тела человека с дополнительным увеличением площади на запах боковых частей. 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Обратная сорбция не более 4,4 г., скорость впитывания не менее 2,3 см</w:t>
            </w:r>
            <w:r w:rsidRPr="00431D8E">
              <w:rPr>
                <w:sz w:val="20"/>
                <w:szCs w:val="20"/>
                <w:vertAlign w:val="superscript"/>
              </w:rPr>
              <w:t>3</w:t>
            </w:r>
            <w:r w:rsidRPr="00431D8E">
              <w:rPr>
                <w:sz w:val="20"/>
                <w:szCs w:val="20"/>
              </w:rPr>
              <w:t>/с.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Должны отсутствовать следы </w:t>
            </w:r>
            <w:proofErr w:type="spellStart"/>
            <w:r w:rsidRPr="00431D8E">
              <w:rPr>
                <w:rFonts w:ascii="Times New Roman" w:hAnsi="Times New Roman" w:cs="Times New Roman"/>
              </w:rPr>
              <w:t>выщипывания</w:t>
            </w:r>
            <w:proofErr w:type="spellEnd"/>
            <w:r w:rsidRPr="00431D8E">
              <w:rPr>
                <w:rFonts w:ascii="Times New Roman" w:hAnsi="Times New Roman" w:cs="Times New Roman"/>
              </w:rPr>
              <w:t xml:space="preserve"> волокон с поверхности подгузника и </w:t>
            </w:r>
            <w:proofErr w:type="spellStart"/>
            <w:r w:rsidRPr="00431D8E">
              <w:rPr>
                <w:rFonts w:ascii="Times New Roman" w:hAnsi="Times New Roman" w:cs="Times New Roman"/>
              </w:rPr>
              <w:t>отмарывания</w:t>
            </w:r>
            <w:proofErr w:type="spellEnd"/>
            <w:r w:rsidRPr="00431D8E">
              <w:rPr>
                <w:rFonts w:ascii="Times New Roman" w:hAnsi="Times New Roman" w:cs="Times New Roman"/>
              </w:rPr>
              <w:t xml:space="preserve"> краски.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Подгузники изготавливают в соответствии с требованиями стандарта ГОСТ Р 55082-2012 </w:t>
            </w:r>
            <w:proofErr w:type="gramStart"/>
            <w:r w:rsidRPr="00431D8E">
              <w:rPr>
                <w:rFonts w:ascii="Times New Roman" w:hAnsi="Times New Roman" w:cs="Times New Roman"/>
              </w:rPr>
              <w:t>и  технической</w:t>
            </w:r>
            <w:proofErr w:type="gramEnd"/>
            <w:r w:rsidRPr="00431D8E">
              <w:rPr>
                <w:rFonts w:ascii="Times New Roman" w:hAnsi="Times New Roman" w:cs="Times New Roman"/>
              </w:rPr>
              <w:t xml:space="preserve">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</w:t>
            </w:r>
            <w:hyperlink r:id="rId4" w:history="1">
              <w:r w:rsidRPr="00431D8E">
                <w:rPr>
                  <w:rFonts w:ascii="Times New Roman" w:hAnsi="Times New Roman" w:cs="Times New Roman"/>
                </w:rPr>
                <w:t>ГОСТ 15.009</w:t>
              </w:r>
            </w:hyperlink>
            <w:r w:rsidRPr="00431D8E">
              <w:rPr>
                <w:rFonts w:ascii="Times New Roman" w:hAnsi="Times New Roman" w:cs="Times New Roman"/>
              </w:rPr>
              <w:t xml:space="preserve">-91. </w:t>
            </w:r>
          </w:p>
        </w:tc>
      </w:tr>
      <w:tr w:rsidR="00D74D1B" w:rsidRPr="00431D8E" w:rsidTr="00D74D1B">
        <w:tc>
          <w:tcPr>
            <w:tcW w:w="426" w:type="dxa"/>
            <w:vMerge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4D1B" w:rsidRPr="00431D8E" w:rsidRDefault="00D74D1B" w:rsidP="00A554CB">
            <w:pPr>
              <w:keepNext/>
              <w:suppressAutoHyphens w:val="0"/>
              <w:ind w:right="-8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74D1B" w:rsidRPr="00431D8E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2.Общее назначение товара, материалы, пр</w:t>
            </w:r>
            <w:bookmarkStart w:id="0" w:name="_GoBack"/>
            <w:bookmarkEnd w:id="0"/>
            <w:r w:rsidRPr="00431D8E">
              <w:rPr>
                <w:sz w:val="20"/>
                <w:szCs w:val="20"/>
              </w:rPr>
              <w:t>именяемые при изготовлении</w:t>
            </w:r>
          </w:p>
        </w:tc>
        <w:tc>
          <w:tcPr>
            <w:tcW w:w="9497" w:type="dxa"/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Конструкцию, линейные размеры подгузников, включая обхват талии/бедер, с учетом размерных признаков женских и мужских фигур по ГОСТ 31396-2009 и ГОСТ 31399-2009 и конструктивных элементов подгузников, в том числе длину, ширину (в середине и по краям) первого и второго (при наличии) впитывающих слоев, количество стягивающих резинок на боковых оборках в виде дуги через пах и барьерах, техническое и декоративное исполнение указывают в технической документации на конкретные подгузники или группу подгузников.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b/>
                <w:sz w:val="20"/>
                <w:szCs w:val="20"/>
              </w:rPr>
              <w:t xml:space="preserve">   </w:t>
            </w:r>
            <w:r w:rsidRPr="00431D8E">
              <w:rPr>
                <w:sz w:val="20"/>
                <w:szCs w:val="20"/>
              </w:rPr>
      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Общие требования к подгузникам, реализуемым на территории Российской Федерации устанавливаются в соответствии с ГОСТ Р 55082-2012.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Продукция должна иметь Регистрационные удостоверения на медицинское изделие, выданные Росздравнадзором.</w:t>
            </w:r>
          </w:p>
        </w:tc>
      </w:tr>
      <w:tr w:rsidR="00D74D1B" w:rsidRPr="00431D8E" w:rsidTr="00D74D1B">
        <w:trPr>
          <w:trHeight w:val="281"/>
        </w:trPr>
        <w:tc>
          <w:tcPr>
            <w:tcW w:w="426" w:type="dxa"/>
            <w:vMerge/>
            <w:vAlign w:val="center"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3. Описание конструкции подгузников и их отдельных элементов</w:t>
            </w:r>
          </w:p>
        </w:tc>
        <w:tc>
          <w:tcPr>
            <w:tcW w:w="9497" w:type="dxa"/>
          </w:tcPr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Конструкция подгузников включает в себя (начиная со слоя, контактирующего с кожей человека):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верхний покровный слой;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распределительный слой;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абсорбирующий слой, состоящий из одного или двух впитывающих слоев;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защитный слой;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нижний покровный слой;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барьерные элементы;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фиксирующие элементы;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индикатор наполнения подгузника (наличие обязательно).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Допускается изготавливать подгузники без распределительного и нижнего покровного слоев.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При отсутствии нижнего покровного слоя его функцию выполняет защитный слой.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Верхний покровный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Слой, который непосредственно соприкасается с кожей человека и пропускает жидкость внутрь подгузника.                         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Распределительный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Слой, который расположен за верхним покровным слоем подгузника и способствует равномерному распределению жидкости внутри подгузника.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Абсорбирующий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Внутренний основной слой подгузника, расположенный за распределительным слоем, который поглощает и удерживает впитываемую жидкость внутри подгузника.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Защитный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Слой, который расположен непосредственно за абсорбирующим слоем подгузника и предотвращает проникновение жидкости наружу.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Нижний покровный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Слой, который расположен за защитным слоем подгузника и соприкасается с одеждой человека или простыней.  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Барьерные элементы: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Барьеры и боковые оборки в виде дуги через пах со стягивающими их резинками, предотвращающие проникновение жидкости на кожу человека. 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Фиксирующие элементы: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Детали подгузника на его передней и задней частях для фиксации его в нужном положении и закрепления на талии человека (застежки-"липучки").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Индикатор наполнения подгузника: Сигналы в виде цветных полос (или одной полосы) на нижнем покровном слое, а при его отсутствии - на защитном слое, фиксирующие полное наполнение подгузника впитываемой жидкостью.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31D8E">
              <w:rPr>
                <w:rFonts w:ascii="Times New Roman" w:hAnsi="Times New Roman" w:cs="Times New Roman"/>
              </w:rPr>
              <w:t>Суперабсорбент</w:t>
            </w:r>
            <w:proofErr w:type="spellEnd"/>
            <w:r w:rsidRPr="00431D8E">
              <w:rPr>
                <w:rFonts w:ascii="Times New Roman" w:hAnsi="Times New Roman" w:cs="Times New Roman"/>
              </w:rPr>
              <w:t xml:space="preserve">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>Химическое влагопоглощающее вещество в виде гранул со способностью к гелеобразованию под влиянием впитываемой жидкости.</w:t>
            </w:r>
          </w:p>
        </w:tc>
      </w:tr>
      <w:tr w:rsidR="00D74D1B" w:rsidRPr="00431D8E" w:rsidTr="00D74D1B">
        <w:trPr>
          <w:trHeight w:val="2402"/>
        </w:trPr>
        <w:tc>
          <w:tcPr>
            <w:tcW w:w="426" w:type="dxa"/>
            <w:vMerge w:val="restart"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276" w:type="dxa"/>
            <w:vMerge w:val="restart"/>
          </w:tcPr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21-01-05               </w:t>
            </w:r>
            <w:r w:rsidRPr="00431D8E">
              <w:rPr>
                <w:sz w:val="20"/>
                <w:szCs w:val="20"/>
              </w:rPr>
              <w:t>Наименование по коду КТРУ:</w:t>
            </w:r>
          </w:p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Подгузники для взрослых</w:t>
            </w:r>
          </w:p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74D1B" w:rsidRPr="00431D8E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54894</w:t>
            </w:r>
          </w:p>
        </w:tc>
        <w:tc>
          <w:tcPr>
            <w:tcW w:w="2835" w:type="dxa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Наименование технического средства реабилитации по Приказу Министерства труда и социальной защиты Российской Федерации</w:t>
            </w:r>
          </w:p>
          <w:p w:rsidR="00D74D1B" w:rsidRPr="00431D8E" w:rsidRDefault="00D74D1B" w:rsidP="00A554CB">
            <w:pPr>
              <w:keepNext/>
              <w:suppressAutoHyphens w:val="0"/>
              <w:ind w:left="-108" w:right="-71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от 13.02.2018 г. </w:t>
            </w:r>
          </w:p>
          <w:p w:rsidR="00D74D1B" w:rsidRPr="00431D8E" w:rsidRDefault="00D74D1B" w:rsidP="00A554CB">
            <w:pPr>
              <w:keepNext/>
              <w:suppressAutoHyphens w:val="0"/>
              <w:ind w:left="-108" w:right="-71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№ 86н:</w:t>
            </w:r>
          </w:p>
        </w:tc>
        <w:tc>
          <w:tcPr>
            <w:tcW w:w="9497" w:type="dxa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jc w:val="center"/>
              <w:rPr>
                <w:sz w:val="20"/>
                <w:szCs w:val="20"/>
              </w:rPr>
            </w:pP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Подгузники для взрослых, размер «XS»</w:t>
            </w:r>
          </w:p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(объем талии/бедер до 60 см), с полным влагопоглощением не менее 1200 г.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74D1B" w:rsidRPr="00431D8E" w:rsidTr="00D74D1B">
        <w:trPr>
          <w:trHeight w:val="2402"/>
        </w:trPr>
        <w:tc>
          <w:tcPr>
            <w:tcW w:w="426" w:type="dxa"/>
            <w:vMerge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4D1B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74D1B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1.Общее назначение товара, материалы, применяемые при изготовлении</w:t>
            </w:r>
          </w:p>
        </w:tc>
        <w:tc>
          <w:tcPr>
            <w:tcW w:w="9497" w:type="dxa"/>
          </w:tcPr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Бумажные подгузники для взрослых должны соответствовать требованиям ГОСТ Р 55082-2012 «Изделия бумажные медицинского назначения. Подгузники для взрослых. Общие технические условия» для подгузников группы малые, средние, большие, сверхбольшие для средней и тяжелой степени недержания.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Подгузники –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Pr="00431D8E">
              <w:rPr>
                <w:rFonts w:ascii="Times New Roman" w:hAnsi="Times New Roman" w:cs="Times New Roman"/>
              </w:rPr>
              <w:t>гелеобразующие</w:t>
            </w:r>
            <w:proofErr w:type="spellEnd"/>
            <w:r w:rsidRPr="00431D8E">
              <w:rPr>
                <w:rFonts w:ascii="Times New Roman" w:hAnsi="Times New Roman" w:cs="Times New Roman"/>
              </w:rPr>
              <w:t xml:space="preserve"> влагопоглощающие вещества (</w:t>
            </w:r>
            <w:proofErr w:type="spellStart"/>
            <w:r w:rsidRPr="00431D8E">
              <w:rPr>
                <w:rFonts w:ascii="Times New Roman" w:hAnsi="Times New Roman" w:cs="Times New Roman"/>
              </w:rPr>
              <w:t>суперабсорбенты</w:t>
            </w:r>
            <w:proofErr w:type="spellEnd"/>
            <w:r w:rsidRPr="00431D8E">
              <w:rPr>
                <w:rFonts w:ascii="Times New Roman" w:hAnsi="Times New Roman" w:cs="Times New Roman"/>
              </w:rPr>
              <w:t>).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Подгузники должны обеспечивать соблюдение санитарно-гигиенических условий для инвалидов с нарушениями функций выделения. Форма подгузника должна соответствовать развертке нижней части торса тела человека с дополнительным увеличением площади на запах боковых частей. 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Обратная сорбция не более 4,4 г., скорость впитывания не менее 2,3 см</w:t>
            </w:r>
            <w:r w:rsidRPr="00431D8E">
              <w:rPr>
                <w:sz w:val="20"/>
                <w:szCs w:val="20"/>
                <w:vertAlign w:val="superscript"/>
              </w:rPr>
              <w:t>3</w:t>
            </w:r>
            <w:r w:rsidRPr="00431D8E">
              <w:rPr>
                <w:sz w:val="20"/>
                <w:szCs w:val="20"/>
              </w:rPr>
              <w:t>/с.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Должны отсутствовать следы </w:t>
            </w:r>
            <w:proofErr w:type="spellStart"/>
            <w:r w:rsidRPr="00431D8E">
              <w:rPr>
                <w:rFonts w:ascii="Times New Roman" w:hAnsi="Times New Roman" w:cs="Times New Roman"/>
              </w:rPr>
              <w:t>выщипывания</w:t>
            </w:r>
            <w:proofErr w:type="spellEnd"/>
            <w:r w:rsidRPr="00431D8E">
              <w:rPr>
                <w:rFonts w:ascii="Times New Roman" w:hAnsi="Times New Roman" w:cs="Times New Roman"/>
              </w:rPr>
              <w:t xml:space="preserve"> волокон с поверхности подгузника и </w:t>
            </w:r>
            <w:proofErr w:type="spellStart"/>
            <w:r w:rsidRPr="00431D8E">
              <w:rPr>
                <w:rFonts w:ascii="Times New Roman" w:hAnsi="Times New Roman" w:cs="Times New Roman"/>
              </w:rPr>
              <w:t>отмарывания</w:t>
            </w:r>
            <w:proofErr w:type="spellEnd"/>
            <w:r w:rsidRPr="00431D8E">
              <w:rPr>
                <w:rFonts w:ascii="Times New Roman" w:hAnsi="Times New Roman" w:cs="Times New Roman"/>
              </w:rPr>
              <w:t xml:space="preserve"> краски.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Подгузники изготавливаются в соответствии с требованиями стандарта ГОСТ Р 55082-2012 </w:t>
            </w:r>
            <w:proofErr w:type="gramStart"/>
            <w:r w:rsidRPr="00431D8E">
              <w:rPr>
                <w:rFonts w:ascii="Times New Roman" w:hAnsi="Times New Roman" w:cs="Times New Roman"/>
              </w:rPr>
              <w:t>и  технической</w:t>
            </w:r>
            <w:proofErr w:type="gramEnd"/>
            <w:r w:rsidRPr="00431D8E">
              <w:rPr>
                <w:rFonts w:ascii="Times New Roman" w:hAnsi="Times New Roman" w:cs="Times New Roman"/>
              </w:rPr>
              <w:t xml:space="preserve">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</w:t>
            </w:r>
            <w:hyperlink r:id="rId5" w:history="1">
              <w:r w:rsidRPr="00431D8E">
                <w:rPr>
                  <w:rFonts w:ascii="Times New Roman" w:hAnsi="Times New Roman" w:cs="Times New Roman"/>
                </w:rPr>
                <w:t>ГОСТ 15.009</w:t>
              </w:r>
            </w:hyperlink>
            <w:r w:rsidRPr="00431D8E">
              <w:rPr>
                <w:rFonts w:ascii="Times New Roman" w:hAnsi="Times New Roman" w:cs="Times New Roman"/>
              </w:rPr>
              <w:t>-91.</w:t>
            </w:r>
          </w:p>
        </w:tc>
      </w:tr>
      <w:tr w:rsidR="00D74D1B" w:rsidRPr="00431D8E" w:rsidTr="00D74D1B">
        <w:tc>
          <w:tcPr>
            <w:tcW w:w="426" w:type="dxa"/>
            <w:vMerge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74D1B" w:rsidRPr="00431D8E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2.Общее назначение товара, материалы, применяемые при изготовлении</w:t>
            </w:r>
          </w:p>
        </w:tc>
        <w:tc>
          <w:tcPr>
            <w:tcW w:w="9497" w:type="dxa"/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Конструкцию, линейные размеры подгузников, включая обхват талии/бедер, с учетом размерных признаков женских и мужских фигур по ГОСТ 31396-2009 и 31399-2009 и конструктивных элементов подгузников, в том числе длину, ширину (в середине и по краям) первого и второго (при наличии) впитывающих слоев, количество стягивающих резинок на боковых оборках в виде дуги через пах и барьерах, техническое и декоративное исполнение указывают в технической документации на конкретные подгузники или группу подгузников.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b/>
                <w:sz w:val="20"/>
                <w:szCs w:val="20"/>
              </w:rPr>
              <w:t xml:space="preserve">   </w:t>
            </w:r>
            <w:r w:rsidRPr="00431D8E">
              <w:rPr>
                <w:sz w:val="20"/>
                <w:szCs w:val="20"/>
              </w:rPr>
      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Общие требования к подгузникам, реализуемым на территории Российской Федерации устанавливаются в соответствии с ГОСТ Р 55082-2012.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Продукция должна иметь Регистрационные удостоверения на медицинское изделие, выданные Росздравнадзором.</w:t>
            </w:r>
          </w:p>
        </w:tc>
      </w:tr>
      <w:tr w:rsidR="00D74D1B" w:rsidRPr="00431D8E" w:rsidTr="00D74D1B">
        <w:trPr>
          <w:trHeight w:val="423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74D1B" w:rsidRPr="00431D8E" w:rsidRDefault="00D74D1B" w:rsidP="00A554CB">
            <w:pPr>
              <w:keepNext/>
              <w:suppressAutoHyphens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74D1B" w:rsidRPr="00431D8E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4D1B" w:rsidRPr="00431D8E" w:rsidRDefault="00D74D1B" w:rsidP="00A554CB">
            <w:pPr>
              <w:keepNext/>
              <w:suppressAutoHyphens w:val="0"/>
              <w:ind w:left="-80" w:right="-77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3. Описание конструкции подгузников и их отдельных элементов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Конструкция подгузников включает в себя (начиная со слоя, контактирующего с кожей человека):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верхний покровный слой;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распределительный слой;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абсорбирующий слой, состоящий из одного или двух впитывающих слоев;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защитный слой;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нижний покровный слой;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барьерные элементы;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фиксирующие элементы;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>- индикатор наполнения подгузника (наличие обязательно).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Допускается изготавливать подгузники без распределительного и нижнего покровного слоев.</w:t>
            </w:r>
          </w:p>
          <w:p w:rsidR="00D74D1B" w:rsidRPr="00431D8E" w:rsidRDefault="00D74D1B" w:rsidP="00A554CB">
            <w:pPr>
              <w:keepNext/>
              <w:suppressAutoHyphens w:val="0"/>
              <w:ind w:left="-83" w:right="-78" w:hanging="4"/>
              <w:contextualSpacing/>
              <w:jc w:val="both"/>
              <w:rPr>
                <w:sz w:val="20"/>
                <w:szCs w:val="20"/>
              </w:rPr>
            </w:pPr>
            <w:r w:rsidRPr="00431D8E">
              <w:rPr>
                <w:sz w:val="20"/>
                <w:szCs w:val="20"/>
              </w:rPr>
              <w:t xml:space="preserve">   При отсутствии нижнего покровного слоя его функцию выполняет защитный слой.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Верхний покровный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Слой, который непосредственно соприкасается с кожей человека и пропускает жидкость внутрь подгузника.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Распределительный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Слой, который расположен за верхним покровным слоем подгузника и способствует равномерному распределению жидкости внутри подгузника.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Абсорбирующий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Внутренний основной слой подгузника, расположенный за распределительным слоем, который поглощает и удерживает впитываемую жидкость внутри подгузника.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Защитный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Слой, который расположен непосредственно за абсорбирующим слоем подгузника и предотвращает проникновение жидкости наружу.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Нижний покровный слой: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Слой, который расположен за защитным слоем подгузника и соприкасается с одеждой человека или простыней.  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Барьерные элементы: Барьеры и боковые оборки в виде дуги через пах со стягивающими их резинками, предотвращающие проникновение жидкости на кожу человека. 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Фиксирующие элементы: Детали подгузника на его передней и задней частях для фиксации его в нужном положении и закрепления на талии человека (застежки-"липучки"). 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Индикатор наполнения подгузника: Сигналы в виде цветных полос (или одной полосы) на нижнем покровном слое, а при его отсутствии - на защитном слое, фиксирующие полное наполнение подгузника впитываемой жидкостью. </w:t>
            </w:r>
          </w:p>
          <w:p w:rsidR="00D74D1B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31D8E">
              <w:rPr>
                <w:rFonts w:ascii="Times New Roman" w:hAnsi="Times New Roman" w:cs="Times New Roman"/>
              </w:rPr>
              <w:t>Суперабсорбент</w:t>
            </w:r>
            <w:proofErr w:type="spellEnd"/>
            <w:r w:rsidRPr="00431D8E">
              <w:rPr>
                <w:rFonts w:ascii="Times New Roman" w:hAnsi="Times New Roman" w:cs="Times New Roman"/>
              </w:rPr>
              <w:t xml:space="preserve">: </w:t>
            </w:r>
          </w:p>
          <w:p w:rsidR="00D74D1B" w:rsidRPr="00431D8E" w:rsidRDefault="00D74D1B" w:rsidP="00A554CB">
            <w:pPr>
              <w:pStyle w:val="ConsPlusNormal"/>
              <w:keepNext/>
              <w:widowControl/>
              <w:suppressAutoHyphens w:val="0"/>
              <w:ind w:left="-83" w:right="-78" w:hanging="4"/>
              <w:contextualSpacing/>
              <w:jc w:val="both"/>
              <w:rPr>
                <w:rFonts w:ascii="Times New Roman" w:hAnsi="Times New Roman" w:cs="Times New Roman"/>
              </w:rPr>
            </w:pPr>
            <w:r w:rsidRPr="00431D8E">
              <w:rPr>
                <w:rFonts w:ascii="Times New Roman" w:hAnsi="Times New Roman" w:cs="Times New Roman"/>
              </w:rPr>
              <w:t>Химическое влагопоглощающее вещество в виде гранул со способностью к гелеобразованию под влиянием впитываемой жидкости</w:t>
            </w:r>
          </w:p>
        </w:tc>
      </w:tr>
      <w:tr w:rsidR="00D74D1B" w:rsidRPr="00431D8E" w:rsidTr="00D74D1B">
        <w:tc>
          <w:tcPr>
            <w:tcW w:w="426" w:type="dxa"/>
            <w:vAlign w:val="center"/>
          </w:tcPr>
          <w:p w:rsidR="00D74D1B" w:rsidRPr="001F4C31" w:rsidRDefault="00D74D1B" w:rsidP="00A554CB">
            <w:pPr>
              <w:keepNext/>
              <w:suppressAutoHyphens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4D1B" w:rsidRPr="001F4C31" w:rsidRDefault="00D74D1B" w:rsidP="00A554CB">
            <w:pPr>
              <w:keepNext/>
              <w:suppressAutoHyphens w:val="0"/>
              <w:ind w:left="-91" w:right="-85"/>
              <w:contextualSpacing/>
              <w:jc w:val="center"/>
              <w:rPr>
                <w:b/>
                <w:sz w:val="20"/>
                <w:szCs w:val="20"/>
              </w:rPr>
            </w:pPr>
            <w:r w:rsidRPr="001F4C3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D74D1B" w:rsidRPr="001F4C31" w:rsidRDefault="00D74D1B" w:rsidP="00A554CB">
            <w:pPr>
              <w:keepNext/>
              <w:suppressAutoHyphens w:val="0"/>
              <w:ind w:right="-105" w:hanging="10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114458</w:t>
            </w:r>
          </w:p>
        </w:tc>
        <w:tc>
          <w:tcPr>
            <w:tcW w:w="2835" w:type="dxa"/>
          </w:tcPr>
          <w:p w:rsidR="00D74D1B" w:rsidRPr="001F4C31" w:rsidRDefault="00D74D1B" w:rsidP="00A554CB">
            <w:pPr>
              <w:keepNext/>
              <w:suppressAutoHyphens w:val="0"/>
              <w:ind w:left="-80" w:right="-7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D74D1B" w:rsidRPr="001F4C31" w:rsidRDefault="00D74D1B" w:rsidP="00A554CB">
            <w:pPr>
              <w:pStyle w:val="ConsPlusNormal"/>
              <w:keepNext/>
              <w:widowControl/>
              <w:suppressAutoHyphens w:val="0"/>
              <w:ind w:left="-83" w:right="-78" w:firstLine="215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A6040" w:rsidRDefault="003A6040"/>
    <w:sectPr w:rsidR="003A6040" w:rsidSect="003133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2F"/>
    <w:rsid w:val="003133F4"/>
    <w:rsid w:val="003A6040"/>
    <w:rsid w:val="00463A2F"/>
    <w:rsid w:val="00D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3BFE"/>
  <w15:chartTrackingRefBased/>
  <w15:docId w15:val="{EE34F557-60BC-4F8D-8BA4-AA41EE77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3A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3A2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STR&amp;n=13215&amp;date=04.08.2022" TargetMode="External"/><Relationship Id="rId4" Type="http://schemas.openxmlformats.org/officeDocument/2006/relationships/hyperlink" Target="https://login.consultant.ru/link/?req=doc&amp;demo=1&amp;base=STR&amp;n=13215&amp;date=04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1531</Words>
  <Characters>8732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2024-10-06T12:53:00Z</dcterms:created>
  <dcterms:modified xsi:type="dcterms:W3CDTF">2024-10-06T12:58:00Z</dcterms:modified>
</cp:coreProperties>
</file>