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DD54A" w14:textId="77777777" w:rsidR="0076760D" w:rsidRDefault="0076760D" w:rsidP="00BD4C01">
      <w:pPr>
        <w:keepNext/>
        <w:keepLines/>
        <w:widowControl w:val="0"/>
        <w:suppressLineNumbers/>
        <w:suppressAutoHyphens/>
        <w:spacing w:after="0"/>
        <w:jc w:val="right"/>
        <w:rPr>
          <w:bCs/>
        </w:rPr>
      </w:pPr>
      <w:bookmarkStart w:id="0" w:name="ТекстовоеПоле101"/>
      <w:bookmarkStart w:id="1" w:name="ТЕХНИЧЕСКОЕ_ЗАДАНИЕ"/>
      <w:r w:rsidRPr="0076760D">
        <w:rPr>
          <w:bCs/>
        </w:rPr>
        <w:t>Приложение №</w:t>
      </w:r>
      <w:r w:rsidR="00C5034D">
        <w:rPr>
          <w:bCs/>
        </w:rPr>
        <w:t>2</w:t>
      </w:r>
    </w:p>
    <w:bookmarkEnd w:id="0"/>
    <w:p w14:paraId="44B57A3B" w14:textId="77777777" w:rsidR="0046003F" w:rsidRDefault="0046003F" w:rsidP="0046003F">
      <w:pPr>
        <w:pStyle w:val="ConsPlusNormal"/>
        <w:widowControl/>
        <w:tabs>
          <w:tab w:val="left" w:pos="360"/>
        </w:tabs>
        <w:ind w:left="1080" w:firstLine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F6E6F">
        <w:rPr>
          <w:rFonts w:ascii="Times New Roman" w:hAnsi="Times New Roman"/>
          <w:bCs/>
          <w:sz w:val="24"/>
          <w:szCs w:val="24"/>
        </w:rPr>
        <w:t xml:space="preserve">Оказание услуг по изготовлению и размещению </w:t>
      </w:r>
    </w:p>
    <w:p w14:paraId="0509C08F" w14:textId="2AF689D9" w:rsidR="00BD4C01" w:rsidRPr="0076760D" w:rsidRDefault="0046003F" w:rsidP="0046003F">
      <w:pPr>
        <w:pStyle w:val="ConsPlusNormal"/>
        <w:widowControl/>
        <w:tabs>
          <w:tab w:val="left" w:pos="360"/>
        </w:tabs>
        <w:ind w:left="1080" w:firstLine="0"/>
        <w:jc w:val="right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7F6E6F">
        <w:rPr>
          <w:rFonts w:ascii="Times New Roman" w:hAnsi="Times New Roman"/>
          <w:bCs/>
          <w:sz w:val="24"/>
          <w:szCs w:val="24"/>
        </w:rPr>
        <w:t>информационных баннеров на территории г. Грозного</w:t>
      </w:r>
    </w:p>
    <w:p w14:paraId="622CE791" w14:textId="77777777" w:rsidR="00BD4C01" w:rsidRDefault="00BD4C01" w:rsidP="00BD4C01">
      <w:pPr>
        <w:pStyle w:val="ConsPlusNormal"/>
        <w:widowControl/>
        <w:tabs>
          <w:tab w:val="left" w:pos="360"/>
        </w:tabs>
        <w:ind w:left="1080" w:firstLine="0"/>
        <w:jc w:val="center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310DB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bookmarkEnd w:id="1"/>
      <w:r w:rsidRPr="003D2D0D">
        <w:rPr>
          <w:rFonts w:ascii="Times New Roman" w:hAnsi="Times New Roman"/>
          <w:b/>
          <w:bCs/>
          <w:color w:val="000080"/>
          <w:sz w:val="24"/>
          <w:szCs w:val="24"/>
        </w:rPr>
        <w:t xml:space="preserve">ОПИСАНИЕ ОБЪЕКТА ЗАКУПКИ </w:t>
      </w:r>
    </w:p>
    <w:p w14:paraId="6FBC99AA" w14:textId="77777777" w:rsidR="001460D8" w:rsidRDefault="001460D8" w:rsidP="00BD4C01">
      <w:pPr>
        <w:pStyle w:val="ConsPlusNormal"/>
        <w:widowControl/>
        <w:tabs>
          <w:tab w:val="left" w:pos="360"/>
        </w:tabs>
        <w:ind w:left="1080" w:firstLine="0"/>
        <w:jc w:val="center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315FEF7E" w14:textId="70EB0CDB" w:rsidR="001460D8" w:rsidRDefault="00140889" w:rsidP="00140889">
      <w:pPr>
        <w:pStyle w:val="ConsPlusNormal"/>
        <w:widowControl/>
        <w:ind w:firstLine="0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>1.</w:t>
      </w:r>
      <w:r w:rsidR="001460D8" w:rsidRPr="001460D8">
        <w:rPr>
          <w:rFonts w:ascii="Times New Roman" w:hAnsi="Times New Roman"/>
          <w:b/>
          <w:bCs/>
          <w:color w:val="000080"/>
          <w:sz w:val="24"/>
          <w:szCs w:val="24"/>
        </w:rPr>
        <w:t>Тип объекта закупки</w:t>
      </w:r>
      <w:r w:rsidR="001460D8">
        <w:rPr>
          <w:rFonts w:ascii="Times New Roman" w:hAnsi="Times New Roman"/>
          <w:b/>
          <w:bCs/>
          <w:color w:val="000080"/>
          <w:sz w:val="24"/>
          <w:szCs w:val="24"/>
        </w:rPr>
        <w:t xml:space="preserve">: </w:t>
      </w:r>
      <w:r w:rsidR="001460D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услуга"/>
            </w:textInput>
          </w:ffData>
        </w:fldChar>
      </w:r>
      <w:r w:rsidR="001460D8">
        <w:rPr>
          <w:rFonts w:ascii="Times New Roman" w:hAnsi="Times New Roman"/>
          <w:bCs/>
        </w:rPr>
        <w:instrText xml:space="preserve"> FORMTEXT </w:instrText>
      </w:r>
      <w:r w:rsidR="001460D8">
        <w:rPr>
          <w:rFonts w:ascii="Times New Roman" w:hAnsi="Times New Roman"/>
          <w:bCs/>
        </w:rPr>
      </w:r>
      <w:r w:rsidR="001460D8">
        <w:rPr>
          <w:rFonts w:ascii="Times New Roman" w:hAnsi="Times New Roman"/>
          <w:bCs/>
        </w:rPr>
        <w:fldChar w:fldCharType="separate"/>
      </w:r>
      <w:r w:rsidR="001460D8">
        <w:rPr>
          <w:rFonts w:ascii="Times New Roman" w:hAnsi="Times New Roman"/>
          <w:bCs/>
          <w:noProof/>
        </w:rPr>
        <w:t>услуга</w:t>
      </w:r>
      <w:r w:rsidR="001460D8">
        <w:rPr>
          <w:rFonts w:ascii="Times New Roman" w:hAnsi="Times New Roman"/>
          <w:bCs/>
        </w:rPr>
        <w:fldChar w:fldCharType="end"/>
      </w:r>
    </w:p>
    <w:p w14:paraId="48737B6E" w14:textId="77777777" w:rsidR="0001730E" w:rsidRDefault="0001730E" w:rsidP="00140889">
      <w:pPr>
        <w:pStyle w:val="ConsPlusNormal"/>
        <w:widowControl/>
        <w:ind w:firstLine="0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11530FD1" w14:textId="1E33F0CD" w:rsidR="001460D8" w:rsidRDefault="00140889" w:rsidP="00140889">
      <w:pPr>
        <w:pStyle w:val="ConsPlusNormal"/>
        <w:widowControl/>
        <w:ind w:firstLine="0"/>
        <w:outlineLvl w:val="1"/>
        <w:rPr>
          <w:bCs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2. </w:t>
      </w:r>
      <w:r w:rsidR="001460D8">
        <w:rPr>
          <w:rFonts w:ascii="Times New Roman" w:hAnsi="Times New Roman"/>
          <w:b/>
          <w:bCs/>
          <w:color w:val="000080"/>
          <w:sz w:val="24"/>
          <w:szCs w:val="24"/>
        </w:rPr>
        <w:t>Наименование объекта закупки</w:t>
      </w:r>
      <w:proofErr w:type="gramStart"/>
      <w:r w:rsidR="000D4FA1" w:rsidRPr="000D4FA1">
        <w:rPr>
          <w:rFonts w:ascii="Times New Roman" w:hAnsi="Times New Roman"/>
          <w:b/>
          <w:bCs/>
          <w:color w:val="000080"/>
          <w:sz w:val="24"/>
          <w:szCs w:val="24"/>
          <w:shd w:val="clear" w:color="auto" w:fill="B8CCE4" w:themeFill="accent1" w:themeFillTint="66"/>
          <w:vertAlign w:val="superscript"/>
        </w:rPr>
        <w:t>1</w:t>
      </w:r>
      <w:r w:rsidR="000D4FA1">
        <w:rPr>
          <w:rFonts w:ascii="Times New Roman" w:hAnsi="Times New Roman"/>
          <w:b/>
          <w:bCs/>
          <w:color w:val="000080"/>
          <w:sz w:val="24"/>
          <w:szCs w:val="24"/>
        </w:rPr>
        <w:t>:</w:t>
      </w:r>
      <w:r w:rsidR="001460D8">
        <w:rPr>
          <w:rFonts w:ascii="Times New Roman" w:hAnsi="Times New Roman"/>
          <w:b/>
          <w:bCs/>
          <w:color w:val="000080"/>
          <w:sz w:val="24"/>
          <w:szCs w:val="24"/>
        </w:rPr>
        <w:t xml:space="preserve">  </w:t>
      </w:r>
      <w:r w:rsidR="0046003F" w:rsidRPr="007F6E6F">
        <w:rPr>
          <w:rFonts w:ascii="Times New Roman" w:hAnsi="Times New Roman"/>
          <w:bCs/>
          <w:sz w:val="24"/>
          <w:szCs w:val="24"/>
        </w:rPr>
        <w:t>Оказание</w:t>
      </w:r>
      <w:proofErr w:type="gramEnd"/>
      <w:r w:rsidR="0046003F" w:rsidRPr="007F6E6F">
        <w:rPr>
          <w:rFonts w:ascii="Times New Roman" w:hAnsi="Times New Roman"/>
          <w:bCs/>
          <w:sz w:val="24"/>
          <w:szCs w:val="24"/>
        </w:rPr>
        <w:t xml:space="preserve"> услуг по изготовлению и размещению информационных баннеров на территории г. Грозного</w:t>
      </w:r>
      <w:r w:rsidR="0046003F">
        <w:rPr>
          <w:rFonts w:ascii="Times New Roman" w:hAnsi="Times New Roman"/>
          <w:bCs/>
          <w:sz w:val="24"/>
          <w:szCs w:val="24"/>
        </w:rPr>
        <w:t>.</w:t>
      </w:r>
    </w:p>
    <w:p w14:paraId="3A928B22" w14:textId="77777777" w:rsidR="0001730E" w:rsidRPr="000D4FA1" w:rsidRDefault="0001730E" w:rsidP="00140889">
      <w:pPr>
        <w:pStyle w:val="ConsPlusNormal"/>
        <w:widowControl/>
        <w:ind w:firstLine="0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22F078C3" w14:textId="3BDE4E6D" w:rsidR="000D4FA1" w:rsidRDefault="00140889" w:rsidP="00140889">
      <w:pPr>
        <w:pStyle w:val="ConsPlusNormal"/>
        <w:widowControl/>
        <w:ind w:firstLine="0"/>
        <w:outlineLvl w:val="1"/>
        <w:rPr>
          <w:bCs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3. </w:t>
      </w:r>
      <w:r w:rsidR="00896843" w:rsidRPr="00D07867">
        <w:rPr>
          <w:rFonts w:ascii="Times New Roman" w:hAnsi="Times New Roman"/>
          <w:b/>
          <w:bCs/>
          <w:color w:val="000080"/>
          <w:sz w:val="24"/>
          <w:szCs w:val="24"/>
        </w:rPr>
        <w:t>Код объекта закупки в соответствии с каталогом товаров, работ, услуг для обеспечения государственных и муниципальных нужд (КТРУ) или общероссийским классификатором продукции по видам экономической деятельности (ОКПД 2) ОК 034-2014 (КПЕС 2008):</w:t>
      </w:r>
      <w:r w:rsidR="00896843" w:rsidRPr="0090567B">
        <w:rPr>
          <w:rFonts w:ascii="Times New Roman" w:hAnsi="Times New Roman"/>
          <w:b/>
          <w:bCs/>
          <w:color w:val="000080"/>
          <w:sz w:val="24"/>
          <w:szCs w:val="24"/>
          <w:shd w:val="clear" w:color="auto" w:fill="B8CCE4" w:themeFill="accent1" w:themeFillTint="66"/>
          <w:vertAlign w:val="superscript"/>
        </w:rPr>
        <w:t xml:space="preserve"> </w:t>
      </w:r>
      <w:r w:rsidR="0090567B" w:rsidRPr="0090567B">
        <w:rPr>
          <w:rFonts w:ascii="Times New Roman" w:hAnsi="Times New Roman"/>
          <w:b/>
          <w:bCs/>
          <w:color w:val="000080"/>
          <w:sz w:val="24"/>
          <w:szCs w:val="24"/>
          <w:shd w:val="clear" w:color="auto" w:fill="B8CCE4" w:themeFill="accent1" w:themeFillTint="66"/>
          <w:vertAlign w:val="superscript"/>
        </w:rPr>
        <w:t>2</w:t>
      </w:r>
      <w:r w:rsidR="0046003F" w:rsidRPr="007F6E6F">
        <w:rPr>
          <w:highlight w:val="lightGray"/>
        </w:rPr>
        <w:t>18.12.12.000</w:t>
      </w:r>
    </w:p>
    <w:p w14:paraId="7E558968" w14:textId="77777777" w:rsidR="0001730E" w:rsidRPr="00093893" w:rsidRDefault="0001730E" w:rsidP="00140889">
      <w:pPr>
        <w:pStyle w:val="ConsPlusNormal"/>
        <w:widowControl/>
        <w:ind w:firstLine="0"/>
        <w:outlineLvl w:val="1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3CC2E1F3" w14:textId="6283AA34" w:rsidR="0046003F" w:rsidRPr="00D0135E" w:rsidRDefault="00140889" w:rsidP="0046003F">
      <w:r w:rsidRPr="0046003F">
        <w:rPr>
          <w:b/>
          <w:bCs/>
          <w:color w:val="000080"/>
        </w:rPr>
        <w:t>4.</w:t>
      </w:r>
      <w:r w:rsidR="0046003F" w:rsidRPr="00D0135E">
        <w:t xml:space="preserve"> Требования к техническим и качественным характеристикам, эксплуатационным характеристикам объекта закупки (при необходимости):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931"/>
        <w:gridCol w:w="5386"/>
        <w:gridCol w:w="1840"/>
      </w:tblGrid>
      <w:tr w:rsidR="0046003F" w:rsidRPr="00D0135E" w14:paraId="1E90DAD3" w14:textId="77777777" w:rsidTr="009819CE">
        <w:trPr>
          <w:trHeight w:val="577"/>
        </w:trPr>
        <w:tc>
          <w:tcPr>
            <w:tcW w:w="478" w:type="dxa"/>
            <w:shd w:val="clear" w:color="auto" w:fill="BFBFBF"/>
          </w:tcPr>
          <w:p w14:paraId="1B62EDDD" w14:textId="77777777" w:rsidR="0046003F" w:rsidRPr="00D0135E" w:rsidRDefault="0046003F" w:rsidP="009819CE">
            <w:pPr>
              <w:tabs>
                <w:tab w:val="left" w:pos="7110"/>
              </w:tabs>
              <w:jc w:val="center"/>
              <w:rPr>
                <w:b/>
              </w:rPr>
            </w:pPr>
            <w:r w:rsidRPr="00D0135E">
              <w:rPr>
                <w:b/>
              </w:rPr>
              <w:t>№</w:t>
            </w:r>
          </w:p>
        </w:tc>
        <w:tc>
          <w:tcPr>
            <w:tcW w:w="1931" w:type="dxa"/>
            <w:shd w:val="clear" w:color="auto" w:fill="BFBFBF"/>
            <w:vAlign w:val="center"/>
          </w:tcPr>
          <w:p w14:paraId="3D4BEECF" w14:textId="77777777" w:rsidR="0046003F" w:rsidRPr="00D0135E" w:rsidRDefault="0046003F" w:rsidP="009819CE">
            <w:pPr>
              <w:tabs>
                <w:tab w:val="left" w:pos="7110"/>
              </w:tabs>
              <w:jc w:val="center"/>
              <w:rPr>
                <w:b/>
              </w:rPr>
            </w:pPr>
            <w:r w:rsidRPr="00D0135E">
              <w:rPr>
                <w:b/>
              </w:rPr>
              <w:t>Наименование</w:t>
            </w:r>
          </w:p>
        </w:tc>
        <w:tc>
          <w:tcPr>
            <w:tcW w:w="5386" w:type="dxa"/>
            <w:shd w:val="clear" w:color="auto" w:fill="BFBFBF"/>
            <w:vAlign w:val="center"/>
          </w:tcPr>
          <w:p w14:paraId="25154588" w14:textId="77777777" w:rsidR="0046003F" w:rsidRPr="00D0135E" w:rsidRDefault="0046003F" w:rsidP="009819CE">
            <w:pPr>
              <w:tabs>
                <w:tab w:val="left" w:pos="7110"/>
              </w:tabs>
              <w:jc w:val="center"/>
              <w:rPr>
                <w:b/>
              </w:rPr>
            </w:pPr>
            <w:r w:rsidRPr="00D0135E">
              <w:rPr>
                <w:b/>
              </w:rPr>
              <w:t>Характеристика</w:t>
            </w:r>
          </w:p>
        </w:tc>
        <w:tc>
          <w:tcPr>
            <w:tcW w:w="1840" w:type="dxa"/>
            <w:shd w:val="clear" w:color="auto" w:fill="BFBFBF"/>
            <w:vAlign w:val="center"/>
          </w:tcPr>
          <w:p w14:paraId="3C192D13" w14:textId="77777777" w:rsidR="0046003F" w:rsidRPr="005F1F3A" w:rsidRDefault="0046003F" w:rsidP="009819C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ц</w:t>
            </w:r>
            <w:r w:rsidRPr="005F1F3A">
              <w:rPr>
                <w:b/>
                <w:sz w:val="20"/>
                <w:szCs w:val="20"/>
              </w:rPr>
              <w:t xml:space="preserve">ена единицы </w:t>
            </w:r>
            <w:r>
              <w:rPr>
                <w:b/>
                <w:sz w:val="20"/>
                <w:szCs w:val="20"/>
                <w:lang w:eastAsia="en-US"/>
              </w:rPr>
              <w:t>работы, услуги</w:t>
            </w:r>
          </w:p>
          <w:p w14:paraId="2CE3145C" w14:textId="77777777" w:rsidR="0046003F" w:rsidRPr="005F1F3A" w:rsidRDefault="0046003F" w:rsidP="009819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1F3A">
              <w:rPr>
                <w:b/>
                <w:sz w:val="20"/>
                <w:szCs w:val="20"/>
              </w:rPr>
              <w:t>(руб.)</w:t>
            </w:r>
          </w:p>
        </w:tc>
      </w:tr>
      <w:tr w:rsidR="0046003F" w:rsidRPr="00D0135E" w14:paraId="6C31A113" w14:textId="77777777" w:rsidTr="009819CE">
        <w:trPr>
          <w:trHeight w:val="3069"/>
        </w:trPr>
        <w:tc>
          <w:tcPr>
            <w:tcW w:w="478" w:type="dxa"/>
            <w:shd w:val="clear" w:color="auto" w:fill="auto"/>
            <w:vAlign w:val="center"/>
          </w:tcPr>
          <w:p w14:paraId="36279C7B" w14:textId="77777777" w:rsidR="0046003F" w:rsidRPr="00D0135E" w:rsidRDefault="0046003F" w:rsidP="009819CE">
            <w:pPr>
              <w:tabs>
                <w:tab w:val="left" w:pos="7110"/>
              </w:tabs>
              <w:spacing w:after="0"/>
              <w:rPr>
                <w:lang w:val="en-US"/>
              </w:rPr>
            </w:pPr>
            <w:r w:rsidRPr="00D0135E">
              <w:rPr>
                <w:lang w:val="en-US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28AAEDA2" w14:textId="77777777" w:rsidR="0046003F" w:rsidRPr="00D013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b/>
              </w:rPr>
            </w:pPr>
            <w:r w:rsidRPr="00D0135E">
              <w:rPr>
                <w:b/>
              </w:rPr>
              <w:t>Баннер не менее 3 х 6 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6B1640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Размер не менее 3 х 6 м; (без шовное)</w:t>
            </w:r>
          </w:p>
          <w:p w14:paraId="67416A24" w14:textId="1A76F311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Материал: Литая </w:t>
            </w:r>
            <w:r w:rsidR="002C3758" w:rsidRPr="0003195E">
              <w:rPr>
                <w:sz w:val="20"/>
                <w:szCs w:val="20"/>
              </w:rPr>
              <w:t>баннерная</w:t>
            </w:r>
            <w:r w:rsidRPr="0003195E">
              <w:rPr>
                <w:sz w:val="20"/>
                <w:szCs w:val="20"/>
              </w:rPr>
              <w:t xml:space="preserve"> ткань (виниловая ткань).</w:t>
            </w:r>
          </w:p>
          <w:p w14:paraId="5391DF90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Основные требования к материалу: </w:t>
            </w:r>
          </w:p>
          <w:p w14:paraId="1E3A7427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-гладкая поверхность;</w:t>
            </w:r>
            <w:r w:rsidRPr="0003195E">
              <w:rPr>
                <w:sz w:val="20"/>
                <w:szCs w:val="20"/>
              </w:rPr>
              <w:br/>
              <w:t>-устойчивость к природным воздействиям;</w:t>
            </w:r>
            <w:r w:rsidRPr="0003195E">
              <w:rPr>
                <w:sz w:val="20"/>
                <w:szCs w:val="20"/>
              </w:rPr>
              <w:br/>
              <w:t>-низкая чувствительность к ультрафиолету</w:t>
            </w:r>
            <w:r w:rsidRPr="0003195E">
              <w:rPr>
                <w:sz w:val="20"/>
                <w:szCs w:val="20"/>
              </w:rPr>
              <w:br/>
              <w:t>-высокая прочность и износостойкость;</w:t>
            </w:r>
          </w:p>
          <w:p w14:paraId="4386B1AB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-эластичность;</w:t>
            </w:r>
            <w:r w:rsidRPr="0003195E">
              <w:rPr>
                <w:sz w:val="20"/>
                <w:szCs w:val="20"/>
              </w:rPr>
              <w:br/>
              <w:t>-долговечность.</w:t>
            </w:r>
          </w:p>
          <w:p w14:paraId="215ABB20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-устойчивость на растяжение и на разрыв.</w:t>
            </w:r>
          </w:p>
          <w:p w14:paraId="30C97179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Плотность не менее 440 гм/кв. м.</w:t>
            </w:r>
          </w:p>
          <w:p w14:paraId="3B13074C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Плотность сечения (</w:t>
            </w:r>
            <w:proofErr w:type="gramStart"/>
            <w:r w:rsidRPr="0003195E">
              <w:rPr>
                <w:bCs/>
                <w:sz w:val="20"/>
                <w:szCs w:val="20"/>
              </w:rPr>
              <w:t>Денье)  -</w:t>
            </w:r>
            <w:proofErr w:type="gramEnd"/>
            <w:r w:rsidRPr="0003195E">
              <w:rPr>
                <w:bCs/>
                <w:sz w:val="20"/>
                <w:szCs w:val="20"/>
              </w:rPr>
              <w:t xml:space="preserve">  не менее </w:t>
            </w:r>
            <w:r w:rsidRPr="0003195E">
              <w:rPr>
                <w:sz w:val="20"/>
                <w:szCs w:val="20"/>
              </w:rPr>
              <w:t>500*500</w:t>
            </w:r>
          </w:p>
          <w:p w14:paraId="640BCE5E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Плотность плетения (нитей/</w:t>
            </w:r>
            <w:proofErr w:type="gramStart"/>
            <w:r w:rsidRPr="0003195E">
              <w:rPr>
                <w:bCs/>
                <w:sz w:val="20"/>
                <w:szCs w:val="20"/>
              </w:rPr>
              <w:t>дюйм)  -</w:t>
            </w:r>
            <w:proofErr w:type="gramEnd"/>
            <w:r w:rsidRPr="0003195E">
              <w:rPr>
                <w:bCs/>
                <w:sz w:val="20"/>
                <w:szCs w:val="20"/>
              </w:rPr>
              <w:t xml:space="preserve"> не менее </w:t>
            </w:r>
            <w:r w:rsidRPr="0003195E">
              <w:rPr>
                <w:sz w:val="20"/>
                <w:szCs w:val="20"/>
              </w:rPr>
              <w:t>28x28</w:t>
            </w:r>
          </w:p>
          <w:p w14:paraId="33F8CB3C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bCs/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Температура стойкость: от –40С до +70 С</w:t>
            </w:r>
          </w:p>
          <w:p w14:paraId="6A998387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Печать </w:t>
            </w:r>
            <w:proofErr w:type="spellStart"/>
            <w:r w:rsidRPr="0003195E">
              <w:rPr>
                <w:sz w:val="20"/>
                <w:szCs w:val="20"/>
              </w:rPr>
              <w:t>сольвентная</w:t>
            </w:r>
            <w:proofErr w:type="spellEnd"/>
            <w:r w:rsidRPr="0003195E">
              <w:rPr>
                <w:sz w:val="20"/>
                <w:szCs w:val="20"/>
              </w:rPr>
              <w:t>, полноцветная, односторонняя</w:t>
            </w:r>
          </w:p>
          <w:p w14:paraId="1E57BDDE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Разрешение печати не менее 450  </w:t>
            </w:r>
            <w:proofErr w:type="spellStart"/>
            <w:r w:rsidRPr="0003195E">
              <w:rPr>
                <w:sz w:val="20"/>
                <w:szCs w:val="20"/>
              </w:rPr>
              <w:t>dpi</w:t>
            </w:r>
            <w:proofErr w:type="spellEnd"/>
            <w:r w:rsidRPr="0003195E">
              <w:rPr>
                <w:sz w:val="20"/>
                <w:szCs w:val="20"/>
              </w:rPr>
              <w:t>,</w:t>
            </w:r>
          </w:p>
        </w:tc>
        <w:tc>
          <w:tcPr>
            <w:tcW w:w="1840" w:type="dxa"/>
            <w:vAlign w:val="center"/>
          </w:tcPr>
          <w:p w14:paraId="271BAFBD" w14:textId="77777777" w:rsidR="0046003F" w:rsidRPr="00637917" w:rsidRDefault="0046003F" w:rsidP="009819CE">
            <w:pPr>
              <w:jc w:val="center"/>
              <w:rPr>
                <w:color w:val="000000"/>
              </w:rPr>
            </w:pPr>
            <w:r w:rsidRPr="00637917">
              <w:rPr>
                <w:color w:val="000000"/>
              </w:rPr>
              <w:t>4</w:t>
            </w:r>
            <w:r>
              <w:rPr>
                <w:color w:val="000000"/>
              </w:rPr>
              <w:t>000</w:t>
            </w:r>
          </w:p>
        </w:tc>
      </w:tr>
      <w:tr w:rsidR="0046003F" w:rsidRPr="00D0135E" w14:paraId="196BEC3A" w14:textId="77777777" w:rsidTr="009819CE">
        <w:trPr>
          <w:trHeight w:val="835"/>
        </w:trPr>
        <w:tc>
          <w:tcPr>
            <w:tcW w:w="478" w:type="dxa"/>
            <w:shd w:val="clear" w:color="auto" w:fill="auto"/>
            <w:vAlign w:val="center"/>
          </w:tcPr>
          <w:p w14:paraId="46FD57AE" w14:textId="77777777" w:rsidR="0046003F" w:rsidRPr="00D0135E" w:rsidRDefault="0046003F" w:rsidP="009819CE">
            <w:pPr>
              <w:tabs>
                <w:tab w:val="left" w:pos="7110"/>
              </w:tabs>
              <w:spacing w:after="0"/>
            </w:pPr>
            <w:r w:rsidRPr="00D0135E">
              <w:t>2</w:t>
            </w:r>
          </w:p>
        </w:tc>
        <w:tc>
          <w:tcPr>
            <w:tcW w:w="1931" w:type="dxa"/>
            <w:shd w:val="clear" w:color="auto" w:fill="auto"/>
          </w:tcPr>
          <w:p w14:paraId="001978C5" w14:textId="77777777" w:rsidR="0046003F" w:rsidRPr="00D013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b/>
              </w:rPr>
            </w:pPr>
            <w:r w:rsidRPr="00D0135E">
              <w:rPr>
                <w:b/>
              </w:rPr>
              <w:t>Баннер не менее 3 х 0,9м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3AC6C6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Размер не менее 3 х 0,9м; </w:t>
            </w:r>
            <w:bookmarkStart w:id="2" w:name="_GoBack"/>
            <w:bookmarkEnd w:id="2"/>
          </w:p>
          <w:p w14:paraId="25E89664" w14:textId="4C7D8D7B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Материал: Литая </w:t>
            </w:r>
            <w:r w:rsidR="002C3758" w:rsidRPr="0003195E">
              <w:rPr>
                <w:sz w:val="20"/>
                <w:szCs w:val="20"/>
              </w:rPr>
              <w:t>баннерная</w:t>
            </w:r>
            <w:r w:rsidRPr="0003195E">
              <w:rPr>
                <w:sz w:val="20"/>
                <w:szCs w:val="20"/>
              </w:rPr>
              <w:t xml:space="preserve"> ткань (виниловая ткань).</w:t>
            </w:r>
          </w:p>
          <w:p w14:paraId="66DE3033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Основные требования к материалу: </w:t>
            </w:r>
          </w:p>
          <w:p w14:paraId="74EC055E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-гладкая поверхность;</w:t>
            </w:r>
            <w:r w:rsidRPr="0003195E">
              <w:rPr>
                <w:sz w:val="20"/>
                <w:szCs w:val="20"/>
              </w:rPr>
              <w:br/>
              <w:t>-устойчивость к природным воздействиям;</w:t>
            </w:r>
            <w:r w:rsidRPr="0003195E">
              <w:rPr>
                <w:sz w:val="20"/>
                <w:szCs w:val="20"/>
              </w:rPr>
              <w:br/>
              <w:t>-низкая чувствительность к ультрафиолету</w:t>
            </w:r>
            <w:r w:rsidRPr="0003195E">
              <w:rPr>
                <w:sz w:val="20"/>
                <w:szCs w:val="20"/>
              </w:rPr>
              <w:br/>
              <w:t>-высокая прочность и износостойкость;</w:t>
            </w:r>
          </w:p>
          <w:p w14:paraId="1D96D61F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-эластичность;</w:t>
            </w:r>
            <w:r w:rsidRPr="0003195E">
              <w:rPr>
                <w:sz w:val="20"/>
                <w:szCs w:val="20"/>
              </w:rPr>
              <w:br/>
              <w:t>-долговечность.</w:t>
            </w:r>
          </w:p>
          <w:p w14:paraId="3EA11730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-устойчивость на растяжение и на разрыв.</w:t>
            </w:r>
          </w:p>
          <w:p w14:paraId="4503618E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>Плотность не менее 440 гм/кв. м.</w:t>
            </w:r>
          </w:p>
          <w:p w14:paraId="2DC26B9D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Плотность сечения (</w:t>
            </w:r>
            <w:proofErr w:type="gramStart"/>
            <w:r w:rsidRPr="0003195E">
              <w:rPr>
                <w:bCs/>
                <w:sz w:val="20"/>
                <w:szCs w:val="20"/>
              </w:rPr>
              <w:t>Денье)  -</w:t>
            </w:r>
            <w:proofErr w:type="gramEnd"/>
            <w:r w:rsidRPr="0003195E">
              <w:rPr>
                <w:bCs/>
                <w:sz w:val="20"/>
                <w:szCs w:val="20"/>
              </w:rPr>
              <w:t xml:space="preserve">  не менее </w:t>
            </w:r>
            <w:r w:rsidRPr="0003195E">
              <w:rPr>
                <w:sz w:val="20"/>
                <w:szCs w:val="20"/>
              </w:rPr>
              <w:t>500*500</w:t>
            </w:r>
          </w:p>
          <w:p w14:paraId="16A73683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Плотность плетения (нитей/</w:t>
            </w:r>
            <w:proofErr w:type="gramStart"/>
            <w:r w:rsidRPr="0003195E">
              <w:rPr>
                <w:bCs/>
                <w:sz w:val="20"/>
                <w:szCs w:val="20"/>
              </w:rPr>
              <w:t>дюйм)  -</w:t>
            </w:r>
            <w:proofErr w:type="gramEnd"/>
            <w:r w:rsidRPr="0003195E">
              <w:rPr>
                <w:bCs/>
                <w:sz w:val="20"/>
                <w:szCs w:val="20"/>
              </w:rPr>
              <w:t xml:space="preserve"> не менее </w:t>
            </w:r>
            <w:r w:rsidRPr="0003195E">
              <w:rPr>
                <w:sz w:val="20"/>
                <w:szCs w:val="20"/>
              </w:rPr>
              <w:t>28x28</w:t>
            </w:r>
          </w:p>
          <w:p w14:paraId="27E2F637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bCs/>
                <w:sz w:val="20"/>
                <w:szCs w:val="20"/>
              </w:rPr>
            </w:pPr>
            <w:r w:rsidRPr="0003195E">
              <w:rPr>
                <w:bCs/>
                <w:sz w:val="20"/>
                <w:szCs w:val="20"/>
              </w:rPr>
              <w:t>Температура стойкость: от –40С до +70 С</w:t>
            </w:r>
          </w:p>
          <w:p w14:paraId="490C5F6A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Печать </w:t>
            </w:r>
            <w:proofErr w:type="spellStart"/>
            <w:r w:rsidRPr="0003195E">
              <w:rPr>
                <w:sz w:val="20"/>
                <w:szCs w:val="20"/>
              </w:rPr>
              <w:t>сольвентная</w:t>
            </w:r>
            <w:proofErr w:type="spellEnd"/>
            <w:r w:rsidRPr="0003195E">
              <w:rPr>
                <w:sz w:val="20"/>
                <w:szCs w:val="20"/>
              </w:rPr>
              <w:t>, полноцветная, односторонняя</w:t>
            </w:r>
          </w:p>
          <w:p w14:paraId="7AB551A0" w14:textId="77777777" w:rsidR="0046003F" w:rsidRPr="0003195E" w:rsidRDefault="0046003F" w:rsidP="009819CE">
            <w:pPr>
              <w:tabs>
                <w:tab w:val="left" w:pos="7110"/>
              </w:tabs>
              <w:spacing w:after="0"/>
              <w:jc w:val="left"/>
              <w:rPr>
                <w:sz w:val="20"/>
                <w:szCs w:val="20"/>
              </w:rPr>
            </w:pPr>
            <w:r w:rsidRPr="0003195E">
              <w:rPr>
                <w:sz w:val="20"/>
                <w:szCs w:val="20"/>
              </w:rPr>
              <w:t xml:space="preserve">Разрешение печати не менее 450  </w:t>
            </w:r>
            <w:proofErr w:type="spellStart"/>
            <w:r w:rsidRPr="0003195E">
              <w:rPr>
                <w:sz w:val="20"/>
                <w:szCs w:val="20"/>
              </w:rPr>
              <w:t>dpi</w:t>
            </w:r>
            <w:proofErr w:type="spellEnd"/>
            <w:r w:rsidRPr="0003195E">
              <w:rPr>
                <w:sz w:val="20"/>
                <w:szCs w:val="20"/>
              </w:rPr>
              <w:t>,</w:t>
            </w:r>
          </w:p>
        </w:tc>
        <w:tc>
          <w:tcPr>
            <w:tcW w:w="1840" w:type="dxa"/>
            <w:vAlign w:val="center"/>
          </w:tcPr>
          <w:p w14:paraId="19096B73" w14:textId="77777777" w:rsidR="0046003F" w:rsidRPr="00637917" w:rsidRDefault="0046003F" w:rsidP="00981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</w:tbl>
    <w:p w14:paraId="5C52318E" w14:textId="77777777" w:rsidR="0046003F" w:rsidRDefault="0046003F" w:rsidP="0046003F">
      <w:pPr>
        <w:pStyle w:val="ConsPlusNormal"/>
        <w:widowControl/>
        <w:tabs>
          <w:tab w:val="left" w:pos="360"/>
        </w:tabs>
        <w:ind w:left="1080" w:firstLine="0"/>
        <w:jc w:val="center"/>
        <w:outlineLvl w:val="1"/>
      </w:pPr>
    </w:p>
    <w:p w14:paraId="5843EF2C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</w:rPr>
        <w:t>Перечень включенных услуг:</w:t>
      </w:r>
      <w:r w:rsidRPr="00D0135E">
        <w:t xml:space="preserve"> Разработка эскизов, изготовление, </w:t>
      </w:r>
      <w:proofErr w:type="spellStart"/>
      <w:r w:rsidRPr="00D0135E">
        <w:t>постпечатные</w:t>
      </w:r>
      <w:proofErr w:type="spellEnd"/>
      <w:r w:rsidRPr="00D0135E">
        <w:t xml:space="preserve"> работы: </w:t>
      </w:r>
      <w:r w:rsidRPr="00D0135E">
        <w:rPr>
          <w:bCs/>
        </w:rPr>
        <w:t>усиление краев баннера</w:t>
      </w:r>
      <w:r w:rsidRPr="00D0135E">
        <w:t xml:space="preserve">, пробивка люверсов, размещение, установка (монтаж, демонтаж), услуги спецтехники.  </w:t>
      </w:r>
    </w:p>
    <w:p w14:paraId="413B5BFA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</w:rPr>
        <w:lastRenderedPageBreak/>
        <w:t xml:space="preserve">Место для размещения баннеров </w:t>
      </w:r>
      <w:r w:rsidRPr="00D0135E">
        <w:t>предоставляются Заказчиком, по согласованию.</w:t>
      </w:r>
    </w:p>
    <w:p w14:paraId="1D445C5D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</w:rPr>
        <w:t>Содержание баннера</w:t>
      </w:r>
      <w:r w:rsidRPr="00D0135E">
        <w:t xml:space="preserve"> изображение и текст оформляются исходя из республиканских мероприятий, по согласованию с Заказчиком. Единый стиль для баннеров включает следующие элементы: слоган, фото-имиджи либо графика, </w:t>
      </w:r>
      <w:proofErr w:type="spellStart"/>
      <w:r w:rsidRPr="00D0135E">
        <w:t>колористика</w:t>
      </w:r>
      <w:proofErr w:type="spellEnd"/>
      <w:r w:rsidRPr="00D0135E">
        <w:t xml:space="preserve">, шрифт и т.д.    </w:t>
      </w:r>
    </w:p>
    <w:p w14:paraId="62982DC1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  <w:bCs/>
        </w:rPr>
        <w:t xml:space="preserve">Требования, предъявляемые к качеству услуги: </w:t>
      </w:r>
      <w:r w:rsidRPr="00D0135E">
        <w:t xml:space="preserve">Высокое разрешение качества печати, заливки краски, сочность цвета, нанесение </w:t>
      </w:r>
      <w:proofErr w:type="spellStart"/>
      <w:r w:rsidRPr="00D0135E">
        <w:t>сольвентными</w:t>
      </w:r>
      <w:proofErr w:type="spellEnd"/>
      <w:r w:rsidRPr="00D0135E">
        <w:t xml:space="preserve"> красками, устойчивость к атмосферным воздействиям и ультрафиолетовым излучениям, гарантийный срок выцветания не менее 12 месяцев. </w:t>
      </w:r>
    </w:p>
    <w:p w14:paraId="03203A61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</w:rPr>
        <w:t>Требования к установке:</w:t>
      </w:r>
      <w:r w:rsidRPr="00D0135E">
        <w:t xml:space="preserve"> Конструкции должны отвечать строительным нормам и требованиям, установка с учетом погодных условий и воздушного потока, надежность креплений, недопустимость срыва баннера при самых сильных нагрузках, технология монтажа – растяжение с помощью люверсов, усиление краев (люверсов), качественная натяжка. (Возможно использование и других технологий для установки баннера, в зависимости от самой конструкции и места расположения, по согласованию с Заказчиком). </w:t>
      </w:r>
    </w:p>
    <w:p w14:paraId="066C58FC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rPr>
          <w:b/>
        </w:rPr>
        <w:t xml:space="preserve">Крепежный материал </w:t>
      </w:r>
      <w:r w:rsidRPr="00D0135E">
        <w:t>и другие соответствующие материалы, требующиеся для качественной установки баннера, приобретаются за счет Исполнителя</w:t>
      </w:r>
    </w:p>
    <w:p w14:paraId="059E6271" w14:textId="595C8264" w:rsidR="0046003F" w:rsidRPr="00D0135E" w:rsidRDefault="0046003F" w:rsidP="0046003F">
      <w:pPr>
        <w:tabs>
          <w:tab w:val="left" w:pos="7110"/>
        </w:tabs>
        <w:ind w:firstLine="567"/>
      </w:pPr>
      <w:r w:rsidRPr="00D0135E">
        <w:t xml:space="preserve">Услуги по изготовлению и размещению информационных баннеров оказываются </w:t>
      </w:r>
      <w:r>
        <w:t xml:space="preserve">по </w:t>
      </w:r>
      <w:r w:rsidRPr="00745A72">
        <w:t>мере необходимости со дня заключения контракта по 31 декабря 202</w:t>
      </w:r>
      <w:r w:rsidR="00D62FE2">
        <w:t>4</w:t>
      </w:r>
      <w:r w:rsidRPr="00745A72">
        <w:t xml:space="preserve"> г. По заявке заказчика в течение 3 (трех) дней с момента утверждения макета эскиза. - макет эскизов предоставляется заказчику в течение 2 (двух) дней со дня поступления заявки от заказчика. - срок размещения баннеров на местах от 5 дней до 10 дней.</w:t>
      </w:r>
      <w:r w:rsidRPr="00D0135E">
        <w:rPr>
          <w:bCs/>
        </w:rPr>
        <w:t xml:space="preserve"> Демонтаж (утилизация) на последний день окончания сроков размещения баннеров. </w:t>
      </w:r>
    </w:p>
    <w:p w14:paraId="28333793" w14:textId="77777777" w:rsidR="0046003F" w:rsidRPr="00D0135E" w:rsidRDefault="0046003F" w:rsidP="0046003F">
      <w:pPr>
        <w:tabs>
          <w:tab w:val="left" w:pos="7110"/>
        </w:tabs>
        <w:ind w:firstLine="567"/>
      </w:pPr>
      <w:r w:rsidRPr="00D0135E">
        <w:t>Место, сроки, монтаж, демонтаж размещения баннеров каждый раз согласуются с Заказчиком.</w:t>
      </w:r>
    </w:p>
    <w:p w14:paraId="4FE7C544" w14:textId="77777777" w:rsidR="0046003F" w:rsidRPr="000D142E" w:rsidRDefault="0046003F" w:rsidP="0046003F">
      <w:pPr>
        <w:pStyle w:val="ConsPlusNormal"/>
        <w:widowControl/>
        <w:ind w:firstLine="0"/>
        <w:outlineLvl w:val="1"/>
        <w:rPr>
          <w:rFonts w:ascii="Times New Roman" w:hAnsi="Times New Roman"/>
          <w:i/>
          <w:color w:val="C00000"/>
        </w:rPr>
      </w:pPr>
      <w:r w:rsidRPr="000D142E">
        <w:rPr>
          <w:rFonts w:ascii="Times New Roman" w:hAnsi="Times New Roman"/>
        </w:rPr>
        <w:t>В эскизах не должны использоваться образы, изображения предметов, запрещенных Федеральным законом «О рекламе».</w:t>
      </w:r>
      <w:r w:rsidRPr="000D142E">
        <w:rPr>
          <w:rFonts w:ascii="Times New Roman" w:hAnsi="Times New Roman"/>
          <w:i/>
          <w:color w:val="C00000"/>
        </w:rPr>
        <w:tab/>
      </w:r>
    </w:p>
    <w:p w14:paraId="0987A3DD" w14:textId="77777777" w:rsidR="0046003F" w:rsidRDefault="0046003F" w:rsidP="0046003F">
      <w:r>
        <w:rPr>
          <w:i/>
          <w:color w:val="C00000"/>
          <w:sz w:val="22"/>
        </w:rPr>
        <w:tab/>
      </w:r>
      <w:r>
        <w:tab/>
      </w:r>
    </w:p>
    <w:p w14:paraId="24CDDF5E" w14:textId="33A606D0" w:rsidR="00913E65" w:rsidRDefault="00913E65" w:rsidP="0046003F">
      <w:pPr>
        <w:spacing w:after="0"/>
      </w:pPr>
    </w:p>
    <w:sectPr w:rsidR="00913E65" w:rsidSect="00D226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F684" w14:textId="77777777" w:rsidR="007E2F54" w:rsidRDefault="007E2F54" w:rsidP="00476915">
      <w:pPr>
        <w:spacing w:after="0"/>
      </w:pPr>
      <w:r>
        <w:separator/>
      </w:r>
    </w:p>
  </w:endnote>
  <w:endnote w:type="continuationSeparator" w:id="0">
    <w:p w14:paraId="72F526F0" w14:textId="77777777" w:rsidR="007E2F54" w:rsidRDefault="007E2F54" w:rsidP="00476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B994" w14:textId="77777777" w:rsidR="007E2F54" w:rsidRDefault="007E2F54" w:rsidP="00476915">
      <w:pPr>
        <w:spacing w:after="0"/>
      </w:pPr>
      <w:r>
        <w:separator/>
      </w:r>
    </w:p>
  </w:footnote>
  <w:footnote w:type="continuationSeparator" w:id="0">
    <w:p w14:paraId="2C1FA117" w14:textId="77777777" w:rsidR="007E2F54" w:rsidRDefault="007E2F54" w:rsidP="00476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DE2F" w14:textId="77777777" w:rsidR="00C40D2D" w:rsidRPr="0054450A" w:rsidRDefault="00990854" w:rsidP="00C40D2D">
    <w:pPr>
      <w:keepNext/>
      <w:keepLines/>
      <w:widowControl w:val="0"/>
      <w:suppressLineNumbers/>
      <w:suppressAutoHyphens/>
      <w:spacing w:line="360" w:lineRule="auto"/>
      <w:jc w:val="right"/>
      <w:rPr>
        <w:color w:val="999999"/>
        <w:sz w:val="18"/>
        <w:szCs w:val="18"/>
      </w:rPr>
    </w:pPr>
    <w:r>
      <w:rPr>
        <w:color w:val="999999"/>
        <w:sz w:val="18"/>
        <w:szCs w:val="18"/>
      </w:rPr>
      <w:t xml:space="preserve">Заявка услуга, работа </w:t>
    </w:r>
    <w:proofErr w:type="gramStart"/>
    <w:r>
      <w:rPr>
        <w:color w:val="999999"/>
        <w:sz w:val="18"/>
        <w:szCs w:val="18"/>
      </w:rPr>
      <w:t>2.0</w:t>
    </w:r>
    <w:r w:rsidR="000531F6">
      <w:rPr>
        <w:color w:val="999999"/>
        <w:sz w:val="18"/>
        <w:szCs w:val="18"/>
      </w:rPr>
      <w:t>1</w:t>
    </w:r>
    <w:r w:rsidR="00D22671">
      <w:rPr>
        <w:color w:val="999999"/>
        <w:sz w:val="18"/>
        <w:szCs w:val="18"/>
      </w:rPr>
      <w:t>.</w:t>
    </w:r>
    <w:r>
      <w:rPr>
        <w:color w:val="999999"/>
        <w:sz w:val="18"/>
        <w:szCs w:val="18"/>
      </w:rPr>
      <w:t>2</w:t>
    </w:r>
    <w:r w:rsidR="000531F6">
      <w:rPr>
        <w:color w:val="999999"/>
        <w:sz w:val="18"/>
        <w:szCs w:val="18"/>
      </w:rPr>
      <w:t>4</w:t>
    </w:r>
    <w:r w:rsidR="00C40D2D">
      <w:rPr>
        <w:color w:val="999999"/>
        <w:sz w:val="18"/>
        <w:szCs w:val="18"/>
      </w:rPr>
      <w:t xml:space="preserve">  44</w:t>
    </w:r>
    <w:proofErr w:type="gramEnd"/>
    <w:r w:rsidR="00C40D2D">
      <w:rPr>
        <w:color w:val="999999"/>
        <w:sz w:val="18"/>
        <w:szCs w:val="18"/>
      </w:rPr>
      <w:t>-ФЗ</w:t>
    </w:r>
  </w:p>
  <w:p w14:paraId="79827D46" w14:textId="77777777" w:rsidR="00476915" w:rsidRPr="00C40D2D" w:rsidRDefault="00476915" w:rsidP="00C40D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48A"/>
    <w:multiLevelType w:val="hybridMultilevel"/>
    <w:tmpl w:val="0BAA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0BDD"/>
    <w:multiLevelType w:val="multilevel"/>
    <w:tmpl w:val="C7EEAC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B"/>
    <w:rsid w:val="0001730E"/>
    <w:rsid w:val="000531F6"/>
    <w:rsid w:val="00093893"/>
    <w:rsid w:val="000D4FA1"/>
    <w:rsid w:val="000E05AA"/>
    <w:rsid w:val="00100F61"/>
    <w:rsid w:val="00140889"/>
    <w:rsid w:val="001460D8"/>
    <w:rsid w:val="00250D79"/>
    <w:rsid w:val="002968B4"/>
    <w:rsid w:val="002C3758"/>
    <w:rsid w:val="003007AB"/>
    <w:rsid w:val="00316C61"/>
    <w:rsid w:val="00337D6A"/>
    <w:rsid w:val="00365A0B"/>
    <w:rsid w:val="00394178"/>
    <w:rsid w:val="00400812"/>
    <w:rsid w:val="0043791D"/>
    <w:rsid w:val="0046003F"/>
    <w:rsid w:val="00476915"/>
    <w:rsid w:val="004B1F19"/>
    <w:rsid w:val="004D71E5"/>
    <w:rsid w:val="004E5207"/>
    <w:rsid w:val="0053276C"/>
    <w:rsid w:val="005D403B"/>
    <w:rsid w:val="005D7918"/>
    <w:rsid w:val="005E6612"/>
    <w:rsid w:val="00611C36"/>
    <w:rsid w:val="00681E3D"/>
    <w:rsid w:val="006C6531"/>
    <w:rsid w:val="0076760D"/>
    <w:rsid w:val="00794BE6"/>
    <w:rsid w:val="007C4714"/>
    <w:rsid w:val="007E2F54"/>
    <w:rsid w:val="00802085"/>
    <w:rsid w:val="00832478"/>
    <w:rsid w:val="0086243B"/>
    <w:rsid w:val="00895E91"/>
    <w:rsid w:val="00896843"/>
    <w:rsid w:val="0090567B"/>
    <w:rsid w:val="00913E65"/>
    <w:rsid w:val="00921BA1"/>
    <w:rsid w:val="00940034"/>
    <w:rsid w:val="00946739"/>
    <w:rsid w:val="00990854"/>
    <w:rsid w:val="00992870"/>
    <w:rsid w:val="00A57744"/>
    <w:rsid w:val="00A81FDA"/>
    <w:rsid w:val="00B01622"/>
    <w:rsid w:val="00B17FBB"/>
    <w:rsid w:val="00B33849"/>
    <w:rsid w:val="00BB542F"/>
    <w:rsid w:val="00BC5DFC"/>
    <w:rsid w:val="00BD4C01"/>
    <w:rsid w:val="00C40D2D"/>
    <w:rsid w:val="00C5034D"/>
    <w:rsid w:val="00CF7B87"/>
    <w:rsid w:val="00D16301"/>
    <w:rsid w:val="00D2147E"/>
    <w:rsid w:val="00D22671"/>
    <w:rsid w:val="00D32D37"/>
    <w:rsid w:val="00D44103"/>
    <w:rsid w:val="00D62FE2"/>
    <w:rsid w:val="00E12395"/>
    <w:rsid w:val="00E636D6"/>
    <w:rsid w:val="00E672B0"/>
    <w:rsid w:val="00E853E6"/>
    <w:rsid w:val="00F0411F"/>
    <w:rsid w:val="00F1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C0BA"/>
  <w15:docId w15:val="{AF9354DA-8CE6-4346-A135-DFE222B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99"/>
    <w:rsid w:val="00BD4C0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D4C01"/>
    <w:rPr>
      <w:rFonts w:ascii="Arial" w:eastAsia="Times New Roman" w:hAnsi="Arial" w:cs="Times New Roman"/>
      <w:lang w:eastAsia="ru-RU"/>
    </w:rPr>
  </w:style>
  <w:style w:type="paragraph" w:customStyle="1" w:styleId="s1">
    <w:name w:val="s_1"/>
    <w:basedOn w:val="a"/>
    <w:rsid w:val="00BD4C01"/>
    <w:pPr>
      <w:spacing w:after="0"/>
      <w:ind w:firstLine="720"/>
    </w:pPr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BD4C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691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691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6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41</cp:revision>
  <dcterms:created xsi:type="dcterms:W3CDTF">2022-01-05T16:28:00Z</dcterms:created>
  <dcterms:modified xsi:type="dcterms:W3CDTF">2024-01-31T07:04:00Z</dcterms:modified>
</cp:coreProperties>
</file>