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96" w:rsidRPr="00EF7196" w:rsidRDefault="00EF7196" w:rsidP="00EF7196">
      <w:r w:rsidRPr="00EF7196">
        <w:t>Таблица 1</w:t>
      </w:r>
    </w:p>
    <w:p w:rsidR="00EF7196" w:rsidRPr="00EF7196" w:rsidRDefault="00EF7196" w:rsidP="00EF7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63"/>
        <w:gridCol w:w="1320"/>
        <w:gridCol w:w="1281"/>
        <w:gridCol w:w="4535"/>
      </w:tblGrid>
      <w:tr w:rsidR="00EF7196" w:rsidRPr="00EF7196" w:rsidTr="008106DE">
        <w:trPr>
          <w:trHeight w:val="1135"/>
        </w:trPr>
        <w:tc>
          <w:tcPr>
            <w:tcW w:w="188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  <w:bCs/>
              </w:rPr>
            </w:pPr>
            <w:bookmarkStart w:id="0" w:name="RANGE!A1"/>
            <w:r w:rsidRPr="00EF7196">
              <w:rPr>
                <w:b/>
                <w:bCs/>
              </w:rPr>
              <w:t>№ п/п</w:t>
            </w:r>
            <w:bookmarkEnd w:id="0"/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  <w:bCs/>
              </w:rPr>
            </w:pPr>
            <w:r w:rsidRPr="00EF7196">
              <w:rPr>
                <w:b/>
                <w:bCs/>
              </w:rPr>
              <w:t>Наименование Товара</w:t>
            </w:r>
          </w:p>
        </w:tc>
        <w:tc>
          <w:tcPr>
            <w:tcW w:w="460" w:type="pct"/>
            <w:vAlign w:val="center"/>
          </w:tcPr>
          <w:p w:rsidR="00EF7196" w:rsidRPr="00EF7196" w:rsidRDefault="00EF7196" w:rsidP="00EF7196">
            <w:pPr>
              <w:rPr>
                <w:b/>
                <w:bCs/>
              </w:rPr>
            </w:pPr>
            <w:r w:rsidRPr="00EF7196">
              <w:rPr>
                <w:b/>
                <w:bCs/>
              </w:rPr>
              <w:t>Количество</w:t>
            </w:r>
          </w:p>
        </w:tc>
        <w:tc>
          <w:tcPr>
            <w:tcW w:w="496" w:type="pct"/>
            <w:vAlign w:val="center"/>
          </w:tcPr>
          <w:p w:rsidR="00EF7196" w:rsidRPr="00EF7196" w:rsidRDefault="00EF7196" w:rsidP="00EF7196">
            <w:pPr>
              <w:rPr>
                <w:b/>
                <w:bCs/>
              </w:rPr>
            </w:pPr>
            <w:r w:rsidRPr="00EF7196">
              <w:rPr>
                <w:b/>
                <w:bCs/>
              </w:rPr>
              <w:t>Единица измерения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  <w:bCs/>
              </w:rPr>
            </w:pPr>
            <w:r w:rsidRPr="00EF7196">
              <w:rPr>
                <w:b/>
                <w:bCs/>
              </w:rPr>
              <w:t>Характеристики объекта закупки, позволяющие определить соответствие закупаемого Товара установленным Заказчиком требованиям</w:t>
            </w:r>
          </w:p>
        </w:tc>
      </w:tr>
      <w:tr w:rsidR="00EF7196" w:rsidRPr="00EF7196" w:rsidTr="008106DE">
        <w:trPr>
          <w:trHeight w:val="58"/>
        </w:trPr>
        <w:tc>
          <w:tcPr>
            <w:tcW w:w="188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2</w:t>
            </w:r>
          </w:p>
        </w:tc>
        <w:tc>
          <w:tcPr>
            <w:tcW w:w="460" w:type="pct"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3</w:t>
            </w:r>
          </w:p>
        </w:tc>
        <w:tc>
          <w:tcPr>
            <w:tcW w:w="496" w:type="pct"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4</w:t>
            </w:r>
          </w:p>
        </w:tc>
        <w:tc>
          <w:tcPr>
            <w:tcW w:w="3146" w:type="pct"/>
            <w:shd w:val="clear" w:color="auto" w:fill="auto"/>
            <w:vAlign w:val="center"/>
            <w:hideMark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5</w:t>
            </w:r>
          </w:p>
        </w:tc>
      </w:tr>
      <w:tr w:rsidR="00EF7196" w:rsidRPr="00EF7196" w:rsidTr="008106DE">
        <w:trPr>
          <w:trHeight w:val="801"/>
        </w:trPr>
        <w:tc>
          <w:tcPr>
            <w:tcW w:w="188" w:type="pct"/>
            <w:shd w:val="clear" w:color="auto" w:fill="auto"/>
            <w:hideMark/>
          </w:tcPr>
          <w:p w:rsidR="00EF7196" w:rsidRPr="00EF7196" w:rsidRDefault="00EF7196" w:rsidP="00EF7196">
            <w:bookmarkStart w:id="1" w:name="_GoBack" w:colFirst="1" w:colLast="1"/>
            <w:r w:rsidRPr="00EF7196">
              <w:t>1</w:t>
            </w:r>
          </w:p>
        </w:tc>
        <w:tc>
          <w:tcPr>
            <w:tcW w:w="710" w:type="pct"/>
            <w:shd w:val="clear" w:color="auto" w:fill="auto"/>
            <w:hideMark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 xml:space="preserve">СО2 Инкубатор </w:t>
            </w:r>
          </w:p>
        </w:tc>
        <w:tc>
          <w:tcPr>
            <w:tcW w:w="460" w:type="pct"/>
          </w:tcPr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1</w:t>
            </w:r>
          </w:p>
        </w:tc>
        <w:tc>
          <w:tcPr>
            <w:tcW w:w="496" w:type="pct"/>
          </w:tcPr>
          <w:p w:rsidR="00EF7196" w:rsidRPr="00EF7196" w:rsidRDefault="00EF7196" w:rsidP="00EF7196">
            <w:pPr>
              <w:rPr>
                <w:b/>
              </w:rPr>
            </w:pPr>
            <w:proofErr w:type="spellStart"/>
            <w:r w:rsidRPr="00EF7196">
              <w:rPr>
                <w:b/>
              </w:rPr>
              <w:t>шт</w:t>
            </w:r>
            <w:proofErr w:type="spellEnd"/>
          </w:p>
        </w:tc>
        <w:tc>
          <w:tcPr>
            <w:tcW w:w="3146" w:type="pct"/>
            <w:shd w:val="clear" w:color="auto" w:fill="auto"/>
            <w:hideMark/>
          </w:tcPr>
          <w:p w:rsidR="00EF7196" w:rsidRPr="00EF7196" w:rsidRDefault="00EF7196" w:rsidP="00EF7196">
            <w:r w:rsidRPr="00EF7196">
              <w:rPr>
                <w:b/>
              </w:rPr>
              <w:t>1.Назначение:</w:t>
            </w:r>
            <w:r w:rsidRPr="00EF7196">
              <w:t xml:space="preserve"> Разработаны для использования в различных лабораториях для выращивания микроорганизмов и клеточных культур, выдерживания проб в стабильных температурных режимах и в стабильной среде с определенным уровнем СО2, и других целей. </w:t>
            </w:r>
          </w:p>
          <w:p w:rsidR="00EF7196" w:rsidRPr="00EF7196" w:rsidRDefault="00EF7196" w:rsidP="00EF7196">
            <w:r w:rsidRPr="00EF7196">
              <w:rPr>
                <w:b/>
              </w:rPr>
              <w:t>2.Технические характеристики</w:t>
            </w:r>
            <w:r w:rsidRPr="00EF7196">
              <w:t>: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>2.1 Метод конвекции:</w:t>
            </w:r>
            <w:r w:rsidRPr="00EF7196">
              <w:rPr>
                <w:bCs/>
              </w:rPr>
              <w:t xml:space="preserve"> </w:t>
            </w:r>
            <w:r w:rsidRPr="00EF7196">
              <w:rPr>
                <w:bCs/>
                <w:u w:val="single"/>
              </w:rPr>
              <w:t>Воздушная рубашка с стерилизационной сушилкой</w:t>
            </w:r>
          </w:p>
          <w:p w:rsidR="00EF7196" w:rsidRPr="00EF7196" w:rsidRDefault="00EF7196" w:rsidP="00EF7196">
            <w:r w:rsidRPr="00EF7196">
              <w:rPr>
                <w:b/>
              </w:rPr>
              <w:t>2.2 Габариты внутренней камеры:</w:t>
            </w:r>
            <w:r w:rsidRPr="00EF7196">
              <w:t xml:space="preserve"> не более (485 × 540 × 640) мм</w:t>
            </w:r>
          </w:p>
          <w:p w:rsidR="00EF7196" w:rsidRPr="00EF7196" w:rsidRDefault="00EF7196" w:rsidP="00EF7196">
            <w:r w:rsidRPr="00EF7196">
              <w:rPr>
                <w:b/>
              </w:rPr>
              <w:t xml:space="preserve">2.3 Внешние габариты: </w:t>
            </w:r>
            <w:r w:rsidRPr="00EF7196">
              <w:t>не более (600 × 664 × 880) мм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>2.4 Объем рабочей камеры</w:t>
            </w:r>
            <w:r w:rsidRPr="00EF7196">
              <w:t>:</w:t>
            </w:r>
            <w:r w:rsidRPr="00EF7196">
              <w:rPr>
                <w:bCs/>
              </w:rPr>
              <w:t xml:space="preserve"> не менее 167л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>2.5 Диапазон рабочих температур</w:t>
            </w:r>
            <w:r w:rsidRPr="00EF7196">
              <w:t xml:space="preserve"> </w:t>
            </w:r>
            <w:r w:rsidRPr="00EF7196">
              <w:rPr>
                <w:bCs/>
              </w:rPr>
              <w:t>комнатная</w:t>
            </w:r>
            <w:r w:rsidRPr="00EF7196">
              <w:rPr>
                <w:b/>
                <w:iCs/>
              </w:rPr>
              <w:t xml:space="preserve"> </w:t>
            </w:r>
            <w:r w:rsidRPr="00EF7196">
              <w:rPr>
                <w:bCs/>
                <w:iCs/>
              </w:rPr>
              <w:t>температура</w:t>
            </w:r>
            <w:r w:rsidRPr="00EF7196">
              <w:rPr>
                <w:bCs/>
                <w:i/>
                <w:iCs/>
              </w:rPr>
              <w:t xml:space="preserve"> +</w:t>
            </w:r>
            <w:r w:rsidRPr="00EF7196">
              <w:rPr>
                <w:bCs/>
              </w:rPr>
              <w:t>5 …... 50°C</w:t>
            </w:r>
          </w:p>
          <w:p w:rsidR="00EF7196" w:rsidRPr="00EF7196" w:rsidRDefault="00EF7196" w:rsidP="00EF7196">
            <w:r w:rsidRPr="00EF7196">
              <w:rPr>
                <w:b/>
              </w:rPr>
              <w:t>2.6 Точность установки температуры</w:t>
            </w:r>
            <w:r w:rsidRPr="00EF7196">
              <w:rPr>
                <w:b/>
                <w:bCs/>
              </w:rPr>
              <w:t xml:space="preserve"> </w:t>
            </w:r>
            <w:r w:rsidRPr="00EF7196">
              <w:t>±0.1°C (при 37°C)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 xml:space="preserve">2.7 Равномерность распределения температуры </w:t>
            </w:r>
            <w:r w:rsidRPr="00EF7196">
              <w:rPr>
                <w:bCs/>
              </w:rPr>
              <w:t>±0.2°C (при 37°C)</w:t>
            </w:r>
          </w:p>
          <w:p w:rsidR="00EF7196" w:rsidRPr="00EF7196" w:rsidRDefault="00EF7196" w:rsidP="00EF7196">
            <w:r w:rsidRPr="00EF7196">
              <w:rPr>
                <w:b/>
              </w:rPr>
              <w:t>2.8</w:t>
            </w:r>
            <w:r w:rsidRPr="00EF7196">
              <w:t xml:space="preserve"> </w:t>
            </w:r>
            <w:r w:rsidRPr="00EF7196">
              <w:rPr>
                <w:b/>
              </w:rPr>
              <w:t xml:space="preserve">Диапазон регулировки концентрации СО2   </w:t>
            </w:r>
            <w:r w:rsidRPr="00EF7196">
              <w:rPr>
                <w:bCs/>
              </w:rPr>
              <w:t>0 …. 20 %</w:t>
            </w:r>
            <w:r w:rsidRPr="00EF7196">
              <w:t xml:space="preserve"> 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>2.9</w:t>
            </w:r>
            <w:r w:rsidRPr="00EF7196">
              <w:t xml:space="preserve"> </w:t>
            </w:r>
            <w:r w:rsidRPr="00EF7196">
              <w:rPr>
                <w:b/>
              </w:rPr>
              <w:t xml:space="preserve">Давление СО2   </w:t>
            </w:r>
            <w:r w:rsidRPr="00EF7196">
              <w:rPr>
                <w:bCs/>
              </w:rPr>
              <w:t xml:space="preserve">0,03 ±0,02 </w:t>
            </w:r>
            <w:proofErr w:type="spellStart"/>
            <w:r w:rsidRPr="00EF7196">
              <w:rPr>
                <w:bCs/>
              </w:rPr>
              <w:t>МРа</w:t>
            </w:r>
            <w:proofErr w:type="spellEnd"/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rPr>
                <w:b/>
              </w:rPr>
              <w:t>2.10</w:t>
            </w:r>
            <w:r w:rsidRPr="00EF7196">
              <w:t xml:space="preserve"> </w:t>
            </w:r>
            <w:r w:rsidRPr="00EF7196">
              <w:rPr>
                <w:b/>
              </w:rPr>
              <w:t>Точность установки плотности CO</w:t>
            </w:r>
            <w:r w:rsidRPr="00EF7196">
              <w:rPr>
                <w:b/>
                <w:bCs/>
                <w:vertAlign w:val="subscript"/>
              </w:rPr>
              <w:t>2</w:t>
            </w:r>
            <w:r w:rsidRPr="00EF7196">
              <w:rPr>
                <w:b/>
              </w:rPr>
              <w:t xml:space="preserve"> </w:t>
            </w:r>
            <w:r w:rsidRPr="00EF7196">
              <w:rPr>
                <w:bCs/>
              </w:rPr>
              <w:t>±0.2% (при 37°C, установка в 5.0%)</w:t>
            </w:r>
            <w:r w:rsidRPr="00EF7196">
              <w:t xml:space="preserve"> </w:t>
            </w:r>
          </w:p>
          <w:p w:rsidR="00EF7196" w:rsidRPr="00EF7196" w:rsidRDefault="00EF7196" w:rsidP="00EF7196">
            <w:r w:rsidRPr="00EF7196">
              <w:rPr>
                <w:b/>
              </w:rPr>
              <w:t>2.11</w:t>
            </w:r>
            <w:r w:rsidRPr="00EF7196">
              <w:t xml:space="preserve"> </w:t>
            </w:r>
            <w:r w:rsidRPr="00EF7196">
              <w:rPr>
                <w:b/>
              </w:rPr>
              <w:t>Влажность в камере</w:t>
            </w:r>
            <w:r w:rsidRPr="00EF7196">
              <w:t xml:space="preserve"> </w:t>
            </w:r>
            <w:r w:rsidRPr="00EF7196">
              <w:rPr>
                <w:bCs/>
              </w:rPr>
              <w:t>90% ± 5%</w:t>
            </w:r>
          </w:p>
          <w:p w:rsidR="00EF7196" w:rsidRPr="00EF7196" w:rsidRDefault="00EF7196" w:rsidP="00EF7196">
            <w:r w:rsidRPr="00EF7196">
              <w:rPr>
                <w:b/>
              </w:rPr>
              <w:t>2.12</w:t>
            </w:r>
            <w:r w:rsidRPr="00EF7196">
              <w:t xml:space="preserve"> </w:t>
            </w:r>
            <w:r w:rsidRPr="00EF7196">
              <w:rPr>
                <w:b/>
              </w:rPr>
              <w:t xml:space="preserve">Материал рабочей камеры </w:t>
            </w:r>
            <w:r w:rsidRPr="00EF7196">
              <w:t>нержавеющая сталь</w:t>
            </w:r>
          </w:p>
          <w:p w:rsidR="00EF7196" w:rsidRPr="00EF7196" w:rsidRDefault="00EF7196" w:rsidP="00EF7196">
            <w:pPr>
              <w:rPr>
                <w:b/>
                <w:bCs/>
              </w:rPr>
            </w:pPr>
            <w:r w:rsidRPr="00EF7196">
              <w:rPr>
                <w:b/>
              </w:rPr>
              <w:t>2.13 Материал корпуса</w:t>
            </w:r>
            <w:r w:rsidRPr="00EF7196">
              <w:rPr>
                <w:b/>
                <w:bCs/>
              </w:rPr>
              <w:t xml:space="preserve"> </w:t>
            </w:r>
            <w:r w:rsidRPr="00EF7196">
              <w:t xml:space="preserve">стальной лист холодного проката с </w:t>
            </w:r>
            <w:proofErr w:type="spellStart"/>
            <w:r w:rsidRPr="00EF7196">
              <w:t>меламиновым</w:t>
            </w:r>
            <w:proofErr w:type="spellEnd"/>
            <w:r w:rsidRPr="00EF7196">
              <w:t xml:space="preserve"> покрытием</w:t>
            </w:r>
          </w:p>
          <w:p w:rsidR="00EF7196" w:rsidRPr="00EF7196" w:rsidRDefault="00EF7196" w:rsidP="00EF7196">
            <w:r w:rsidRPr="00EF7196">
              <w:rPr>
                <w:b/>
              </w:rPr>
              <w:lastRenderedPageBreak/>
              <w:t>2.14 Система обогрева камеры:</w:t>
            </w:r>
            <w:r w:rsidRPr="00EF7196">
              <w:t xml:space="preserve"> наличие </w:t>
            </w:r>
          </w:p>
          <w:p w:rsidR="00EF7196" w:rsidRPr="00EF7196" w:rsidRDefault="00EF7196" w:rsidP="00EF7196">
            <w:r w:rsidRPr="00EF7196">
              <w:rPr>
                <w:b/>
              </w:rPr>
              <w:t>2.15 Источник питания, В:</w:t>
            </w:r>
            <w:r w:rsidRPr="00EF7196">
              <w:t xml:space="preserve"> 220</w:t>
            </w:r>
          </w:p>
          <w:p w:rsidR="00EF7196" w:rsidRPr="00EF7196" w:rsidRDefault="00EF7196" w:rsidP="00EF7196">
            <w:r w:rsidRPr="00EF7196">
              <w:rPr>
                <w:b/>
                <w:bCs/>
              </w:rPr>
              <w:t>3.</w:t>
            </w:r>
            <w:r w:rsidRPr="00EF7196">
              <w:rPr>
                <w:bCs/>
              </w:rPr>
              <w:t xml:space="preserve"> </w:t>
            </w:r>
            <w:r w:rsidRPr="00EF7196">
              <w:rPr>
                <w:b/>
              </w:rPr>
              <w:t>Выходной терминал температуры</w:t>
            </w:r>
            <w:r w:rsidRPr="00EF7196">
              <w:t>: наличие</w:t>
            </w:r>
          </w:p>
          <w:p w:rsidR="00EF7196" w:rsidRPr="00EF7196" w:rsidRDefault="00EF7196" w:rsidP="00EF7196">
            <w:r w:rsidRPr="00EF7196">
              <w:rPr>
                <w:b/>
              </w:rPr>
              <w:t>4. Выходной терминал концентрации CO2</w:t>
            </w:r>
            <w:r w:rsidRPr="00EF7196">
              <w:t>: наличие</w:t>
            </w:r>
          </w:p>
          <w:p w:rsidR="00EF7196" w:rsidRPr="00EF7196" w:rsidRDefault="00EF7196" w:rsidP="00EF7196">
            <w:r w:rsidRPr="00EF7196">
              <w:rPr>
                <w:b/>
              </w:rPr>
              <w:t xml:space="preserve">5. Внешний терминал сигнала тревоги, внешний коммуникационный терминал (опция), отображение истории операций, сохранение на устройства USB-памяти: </w:t>
            </w:r>
            <w:r w:rsidRPr="00EF7196">
              <w:rPr>
                <w:bCs/>
              </w:rPr>
              <w:t>наличие</w:t>
            </w:r>
          </w:p>
          <w:p w:rsidR="00EF7196" w:rsidRPr="00EF7196" w:rsidRDefault="00EF7196" w:rsidP="00EF7196">
            <w:r w:rsidRPr="00EF7196">
              <w:rPr>
                <w:b/>
              </w:rPr>
              <w:t>6. Датчик температуры</w:t>
            </w:r>
            <w:r w:rsidRPr="00EF7196">
              <w:t xml:space="preserve">: платиновый </w:t>
            </w:r>
            <w:proofErr w:type="spellStart"/>
            <w:r w:rsidRPr="00EF7196">
              <w:t>терморезистивный</w:t>
            </w:r>
            <w:proofErr w:type="spellEnd"/>
            <w:r w:rsidRPr="00EF7196">
              <w:t xml:space="preserve"> </w:t>
            </w:r>
          </w:p>
          <w:p w:rsidR="00EF7196" w:rsidRPr="00EF7196" w:rsidRDefault="00EF7196" w:rsidP="00EF7196">
            <w:r w:rsidRPr="00EF7196">
              <w:rPr>
                <w:b/>
              </w:rPr>
              <w:t xml:space="preserve">7. Функции </w:t>
            </w:r>
            <w:proofErr w:type="gramStart"/>
            <w:r w:rsidRPr="00EF7196">
              <w:rPr>
                <w:b/>
              </w:rPr>
              <w:t>безопасности  -</w:t>
            </w:r>
            <w:proofErr w:type="gramEnd"/>
            <w:r w:rsidRPr="00EF7196">
              <w:rPr>
                <w:b/>
              </w:rPr>
              <w:t xml:space="preserve"> </w:t>
            </w:r>
            <w:proofErr w:type="spellStart"/>
            <w:r w:rsidRPr="00EF7196">
              <w:rPr>
                <w:bCs/>
              </w:rPr>
              <w:t>блокировщик</w:t>
            </w:r>
            <w:proofErr w:type="spellEnd"/>
            <w:r w:rsidRPr="00EF7196">
              <w:rPr>
                <w:bCs/>
              </w:rPr>
              <w:t xml:space="preserve"> утечек тока на землю, независимое устройство предотвращения перегрева, контроль выхода температуры за верхний и нижний пределы, контроль выхода концентрации CO2 за верхний и нижний пределы, функции самодиагностики (датчик, нагреватель, блок SSR, главное реле, автоматическое устройство предотвращения перегрева), сигнал открытия двери, неверный уровень воды (только BNA), нехватка увлажняющей жидкости, кронштейн для предотвращения опрокидывания</w:t>
            </w:r>
          </w:p>
          <w:p w:rsidR="00EF7196" w:rsidRPr="00EF7196" w:rsidRDefault="00EF7196" w:rsidP="00EF7196">
            <w:pPr>
              <w:rPr>
                <w:b/>
              </w:rPr>
            </w:pPr>
            <w:r w:rsidRPr="00EF7196">
              <w:rPr>
                <w:b/>
              </w:rPr>
              <w:t>8. Комплект поставки:</w:t>
            </w:r>
          </w:p>
          <w:p w:rsidR="00EF7196" w:rsidRPr="00EF7196" w:rsidRDefault="00EF7196" w:rsidP="00EF7196">
            <w:r w:rsidRPr="00EF7196">
              <w:rPr>
                <w:b/>
              </w:rPr>
              <w:t>- Количество полок (алюминиевые</w:t>
            </w:r>
            <w:r w:rsidRPr="00EF7196">
              <w:t>): не менее 4 шт.</w:t>
            </w:r>
          </w:p>
          <w:p w:rsidR="00EF7196" w:rsidRPr="00EF7196" w:rsidRDefault="00EF7196" w:rsidP="00EF7196">
            <w:r w:rsidRPr="00EF7196">
              <w:rPr>
                <w:b/>
              </w:rPr>
              <w:t xml:space="preserve">- Лоток для увлажняющей воды из антибактериальная нержавеющая стали </w:t>
            </w:r>
            <w:r w:rsidRPr="00EF7196">
              <w:t>не менее 1 шт.</w:t>
            </w:r>
          </w:p>
          <w:p w:rsidR="00EF7196" w:rsidRPr="00EF7196" w:rsidRDefault="00EF7196" w:rsidP="00EF7196">
            <w:r w:rsidRPr="00EF7196">
              <w:t xml:space="preserve">- </w:t>
            </w:r>
            <w:r w:rsidRPr="00EF7196">
              <w:rPr>
                <w:b/>
              </w:rPr>
              <w:t>Шланг подачи газа CO2 в</w:t>
            </w:r>
            <w:r w:rsidRPr="00EF7196">
              <w:rPr>
                <w:bCs/>
              </w:rPr>
              <w:t>нутренний диаметр не менее 5 мм., длина не менее 2 м.</w:t>
            </w:r>
          </w:p>
          <w:p w:rsidR="00EF7196" w:rsidRPr="00EF7196" w:rsidRDefault="00EF7196" w:rsidP="00EF7196">
            <w:r w:rsidRPr="00EF7196">
              <w:rPr>
                <w:b/>
              </w:rPr>
              <w:t>- хомуты для шланга</w:t>
            </w:r>
            <w:r w:rsidRPr="00EF7196">
              <w:t xml:space="preserve"> не менее 2 шт., </w:t>
            </w:r>
          </w:p>
          <w:p w:rsidR="00EF7196" w:rsidRPr="00EF7196" w:rsidRDefault="00EF7196" w:rsidP="00EF7196">
            <w:pPr>
              <w:rPr>
                <w:bCs/>
              </w:rPr>
            </w:pPr>
            <w:r w:rsidRPr="00EF7196">
              <w:t xml:space="preserve">- </w:t>
            </w:r>
            <w:r w:rsidRPr="00EF7196">
              <w:rPr>
                <w:b/>
              </w:rPr>
              <w:t xml:space="preserve">Шланг подачи и слива воды </w:t>
            </w:r>
            <w:r w:rsidRPr="00EF7196">
              <w:rPr>
                <w:bCs/>
              </w:rPr>
              <w:t>внутренний диаметр не менее 9 мм. длина не менее 1,5 м.</w:t>
            </w:r>
          </w:p>
          <w:p w:rsidR="00EF7196" w:rsidRPr="00EF7196" w:rsidRDefault="00EF7196" w:rsidP="00EF7196">
            <w:r w:rsidRPr="00EF7196">
              <w:t xml:space="preserve">- </w:t>
            </w:r>
            <w:r w:rsidRPr="00EF7196">
              <w:rPr>
                <w:b/>
              </w:rPr>
              <w:t>Силиконовая заглушка для кабельного порта</w:t>
            </w:r>
            <w:r w:rsidRPr="00EF7196">
              <w:t xml:space="preserve"> не менее 2 шт.,</w:t>
            </w:r>
          </w:p>
          <w:p w:rsidR="00EF7196" w:rsidRPr="00EF7196" w:rsidRDefault="00EF7196" w:rsidP="00EF7196">
            <w:r w:rsidRPr="00EF7196">
              <w:lastRenderedPageBreak/>
              <w:t xml:space="preserve"> - </w:t>
            </w:r>
            <w:r w:rsidRPr="00EF7196">
              <w:rPr>
                <w:b/>
              </w:rPr>
              <w:t>Гаечный ключ</w:t>
            </w:r>
          </w:p>
          <w:p w:rsidR="00EF7196" w:rsidRPr="00EF7196" w:rsidRDefault="00EF7196" w:rsidP="00EF7196">
            <w:r w:rsidRPr="00EF7196">
              <w:t xml:space="preserve"> - </w:t>
            </w:r>
            <w:r w:rsidRPr="00EF7196">
              <w:rPr>
                <w:b/>
              </w:rPr>
              <w:t>Антикоррозионная смазка</w:t>
            </w:r>
          </w:p>
        </w:tc>
      </w:tr>
      <w:bookmarkEnd w:id="1"/>
    </w:tbl>
    <w:p w:rsidR="00EF7196" w:rsidRPr="00EF7196" w:rsidRDefault="00EF7196" w:rsidP="00EF7196">
      <w:pPr>
        <w:rPr>
          <w:b/>
        </w:rPr>
      </w:pPr>
    </w:p>
    <w:p w:rsidR="00EF7196" w:rsidRPr="00EF7196" w:rsidRDefault="00EF7196" w:rsidP="00EF7196">
      <w:pPr>
        <w:rPr>
          <w:b/>
        </w:rPr>
      </w:pPr>
      <w:r w:rsidRPr="00EF7196">
        <w:rPr>
          <w:b/>
        </w:rPr>
        <w:t>Пуско-наладочные работы с обучением персонала Заказчика по месту установки Оборудования.</w:t>
      </w:r>
    </w:p>
    <w:p w:rsidR="00535B3F" w:rsidRPr="00EF7196" w:rsidRDefault="00EF7196" w:rsidP="00EF7196">
      <w:r w:rsidRPr="00EF7196">
        <w:rPr>
          <w:b/>
        </w:rPr>
        <w:t>Гарантийный срок:</w:t>
      </w:r>
      <w:r w:rsidRPr="00EF7196">
        <w:t xml:space="preserve"> не менее 12 месяцев с даты подписания Акта</w:t>
      </w:r>
    </w:p>
    <w:sectPr w:rsidR="00535B3F" w:rsidRPr="00EF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1"/>
    <w:rsid w:val="00535B3F"/>
    <w:rsid w:val="00676CA1"/>
    <w:rsid w:val="00D34FDD"/>
    <w:rsid w:val="00E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E795-1191-4344-9BE0-86E4FAD1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7196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2025-03-11T23:34:00Z</dcterms:created>
  <dcterms:modified xsi:type="dcterms:W3CDTF">2025-03-11T23:56:00Z</dcterms:modified>
</cp:coreProperties>
</file>